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3D44" w14:textId="2336E872" w:rsidR="00FF2814" w:rsidRPr="00CB0B32" w:rsidRDefault="00311B66" w:rsidP="00FF2814">
      <w:pPr>
        <w:tabs>
          <w:tab w:val="center" w:pos="4320"/>
          <w:tab w:val="right" w:pos="9180"/>
        </w:tabs>
        <w:jc w:val="right"/>
        <w:rPr>
          <w:rFonts w:cs="Arial"/>
        </w:rPr>
      </w:pPr>
      <w:r>
        <w:rPr>
          <w:rFonts w:cs="Arial"/>
        </w:rPr>
      </w:r>
      <w:bookmarkStart w:id="0" w:name="DocNumber"/>
      <w:r>
        <w:rPr>
          <w:rFonts w:cs="Arial"/>
        </w:rPr>
        <w:instrText xml:space="preserve"/>
      </w:r>
      <w:r>
        <w:rPr>
          <w:rFonts w:cs="Arial"/>
        </w:rPr>
      </w:r>
      <w:r>
        <w:rPr>
          <w:rFonts w:cs="Arial"/>
        </w:rPr>
      </w:r>
      <w:r>
        <w:rPr>
          <w:rFonts w:cs="Arial"/>
          <w:noProof/>
        </w:rPr>
        <w:t>QA.APP.GEN-65.01</w:t>
      </w:r>
      <w:r>
        <w:rPr>
          <w:rFonts w:cs="Arial"/>
        </w:rPr>
      </w:r>
      <w:bookmarkEnd w:id="0"/>
    </w:p>
    <w:tbl>
      <w:tblPr>
        <w:tblStyle w:val="TableGrid"/>
        <w:tblW w:w="99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90"/>
      </w:tblGrid>
      <w:tr w:rsidR="00FF2814" w:rsidRPr="00CB0B32" w14:paraId="7DA422C1" w14:textId="77777777" w:rsidTr="00C820DB">
        <w:tc>
          <w:tcPr>
            <w:tcW w:w="9990" w:type="dxa"/>
            <w:shd w:val="clear" w:color="auto" w:fill="DDDDDD"/>
          </w:tcPr>
          <w:p w14:paraId="42F64E71" w14:textId="636C6A48" w:rsidR="00FF2814" w:rsidRPr="005B2773" w:rsidRDefault="00CB0B32" w:rsidP="001D7003">
            <w:pPr>
              <w:tabs>
                <w:tab w:val="center" w:pos="4320"/>
                <w:tab w:val="right" w:pos="9180"/>
              </w:tabs>
              <w:spacing w:line="276" w:lineRule="auto"/>
              <w:jc w:val="center"/>
              <w:rPr>
                <w:rFonts w:cs="Arial"/>
                <w:b/>
                <w:bCs/>
              </w:rPr>
            </w:pPr>
            <w:bookmarkStart w:id="1" w:name="_GoBack"/>
            <w:r w:rsidRPr="005B2773">
              <w:rPr>
                <w:rFonts w:cs="Arial"/>
                <w:b/>
                <w:bCs/>
              </w:rPr>
              <w:t>Medical Gas</w:t>
            </w:r>
            <w:r w:rsidR="004F03B0" w:rsidRPr="005B2773">
              <w:rPr>
                <w:rFonts w:cs="Arial"/>
                <w:b/>
                <w:bCs/>
              </w:rPr>
              <w:t>:</w:t>
            </w:r>
            <w:r w:rsidRPr="005B2773">
              <w:rPr>
                <w:rFonts w:cs="Arial"/>
                <w:b/>
                <w:bCs/>
              </w:rPr>
              <w:t xml:space="preserve"> Technical Questionnaire</w:t>
            </w:r>
          </w:p>
          <w:bookmarkEnd w:id="1"/>
          <w:p w14:paraId="7E2C1EBD" w14:textId="77777777" w:rsidR="00FF2814" w:rsidRPr="00CB0B32" w:rsidRDefault="00FF2814" w:rsidP="008F7036">
            <w:pPr>
              <w:tabs>
                <w:tab w:val="center" w:pos="4320"/>
                <w:tab w:val="right" w:pos="9180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1CD64E1C" w14:textId="77777777" w:rsidR="004A653D" w:rsidRPr="00B829F0" w:rsidRDefault="004A653D">
      <w:pPr>
        <w:rPr>
          <w:rFonts w:cs="Arial"/>
          <w:b/>
        </w:rPr>
      </w:pPr>
    </w:p>
    <w:p w14:paraId="462471E4" w14:textId="0AA15248" w:rsidR="009B620B" w:rsidRPr="00E36C35" w:rsidRDefault="009B620B" w:rsidP="009B620B">
      <w:pPr>
        <w:rPr>
          <w:rFonts w:cs="Arial"/>
          <w:b/>
          <w:szCs w:val="22"/>
        </w:rPr>
      </w:pPr>
      <w:r w:rsidRPr="00E36C35">
        <w:rPr>
          <w:rFonts w:cs="Arial"/>
          <w:szCs w:val="22"/>
        </w:rPr>
        <w:t xml:space="preserve">This questionnaire is used to collect information from vendors with regards to </w:t>
      </w:r>
      <w:r>
        <w:rPr>
          <w:rFonts w:cs="Arial"/>
          <w:szCs w:val="22"/>
        </w:rPr>
        <w:t>Medical Gas.</w:t>
      </w:r>
    </w:p>
    <w:p w14:paraId="464C0973" w14:textId="77777777" w:rsidR="009B620B" w:rsidRPr="00E36C35" w:rsidRDefault="009B620B" w:rsidP="009B620B">
      <w:pPr>
        <w:rPr>
          <w:rFonts w:cs="Arial"/>
          <w:b/>
          <w:i/>
          <w:szCs w:val="22"/>
        </w:rPr>
      </w:pPr>
    </w:p>
    <w:p w14:paraId="6E134A34" w14:textId="77777777" w:rsidR="009B620B" w:rsidRPr="00E36C35" w:rsidRDefault="009B620B" w:rsidP="009B620B">
      <w:pPr>
        <w:rPr>
          <w:rFonts w:cs="Arial"/>
          <w:b/>
          <w:i/>
          <w:szCs w:val="22"/>
        </w:rPr>
      </w:pPr>
    </w:p>
    <w:p w14:paraId="7512AD64" w14:textId="77777777" w:rsidR="009B620B" w:rsidRPr="00311B66" w:rsidRDefault="009B620B" w:rsidP="009B620B">
      <w:pPr>
        <w:rPr>
          <w:rFonts w:cs="Arial"/>
          <w:b/>
          <w:bCs/>
          <w:i/>
          <w:szCs w:val="22"/>
        </w:rPr>
      </w:pPr>
      <w:r w:rsidRPr="00311B66">
        <w:rPr>
          <w:rFonts w:cs="Arial"/>
          <w:b/>
          <w:bCs/>
          <w:i/>
          <w:szCs w:val="22"/>
        </w:rPr>
        <w:t>Instructions:</w:t>
      </w:r>
    </w:p>
    <w:p w14:paraId="6892C2F2" w14:textId="77777777" w:rsidR="009B620B" w:rsidRPr="00E36C35" w:rsidRDefault="009B620B" w:rsidP="009B620B">
      <w:pPr>
        <w:rPr>
          <w:rFonts w:cs="Arial"/>
          <w:b/>
          <w:i/>
          <w:szCs w:val="22"/>
        </w:rPr>
      </w:pPr>
      <w:r w:rsidRPr="00E36C35">
        <w:rPr>
          <w:rFonts w:cs="Arial"/>
          <w:i/>
          <w:szCs w:val="22"/>
        </w:rPr>
        <w:t>Fill out the information that is applicable to the product.  Complete one questionnaire per product</w:t>
      </w:r>
      <w:r>
        <w:rPr>
          <w:rFonts w:cs="Arial"/>
          <w:i/>
          <w:szCs w:val="22"/>
        </w:rPr>
        <w:t xml:space="preserve"> presentation</w:t>
      </w:r>
      <w:r w:rsidRPr="00E36C35">
        <w:rPr>
          <w:rFonts w:cs="Arial"/>
          <w:i/>
          <w:szCs w:val="22"/>
        </w:rPr>
        <w:t xml:space="preserve">. </w:t>
      </w:r>
    </w:p>
    <w:p w14:paraId="614DB439" w14:textId="77777777" w:rsidR="009B620B" w:rsidRPr="00E36C35" w:rsidRDefault="009B620B" w:rsidP="009B620B">
      <w:pPr>
        <w:rPr>
          <w:rFonts w:cs="Arial"/>
          <w:b/>
          <w:i/>
          <w:szCs w:val="22"/>
        </w:rPr>
      </w:pPr>
    </w:p>
    <w:p w14:paraId="7D07E7A3" w14:textId="77777777" w:rsidR="009B620B" w:rsidRPr="00E36C35" w:rsidRDefault="009B620B" w:rsidP="009B620B">
      <w:pPr>
        <w:rPr>
          <w:rFonts w:cs="Arial"/>
          <w:b/>
          <w:i/>
          <w:szCs w:val="22"/>
        </w:rPr>
      </w:pPr>
      <w:r w:rsidRPr="00E36C35">
        <w:rPr>
          <w:rFonts w:cs="Arial"/>
          <w:i/>
          <w:szCs w:val="22"/>
        </w:rPr>
        <w:t xml:space="preserve">Complete the fields in this questionnaire as applicable.  </w:t>
      </w:r>
    </w:p>
    <w:p w14:paraId="334E5EDD" w14:textId="77777777" w:rsidR="009B620B" w:rsidRPr="00E36C35" w:rsidRDefault="009B620B" w:rsidP="009B620B">
      <w:pPr>
        <w:pStyle w:val="ListParagraph"/>
        <w:numPr>
          <w:ilvl w:val="0"/>
          <w:numId w:val="4"/>
        </w:numPr>
        <w:rPr>
          <w:rFonts w:cs="Arial"/>
          <w:b/>
          <w:i/>
          <w:szCs w:val="22"/>
        </w:rPr>
      </w:pPr>
      <w:r w:rsidRPr="00E36C35">
        <w:rPr>
          <w:rFonts w:cs="Arial"/>
          <w:i/>
          <w:szCs w:val="22"/>
        </w:rPr>
        <w:t>Tick or place an X in any of the blocks that are true/applicable.</w:t>
      </w:r>
    </w:p>
    <w:p w14:paraId="609A077F" w14:textId="77777777" w:rsidR="009B620B" w:rsidRPr="00E36C35" w:rsidRDefault="009B620B" w:rsidP="009B620B">
      <w:pPr>
        <w:pStyle w:val="ListParagraph"/>
        <w:numPr>
          <w:ilvl w:val="0"/>
          <w:numId w:val="4"/>
        </w:numPr>
        <w:rPr>
          <w:rFonts w:cs="Arial"/>
          <w:b/>
          <w:i/>
          <w:szCs w:val="22"/>
        </w:rPr>
      </w:pPr>
      <w:r w:rsidRPr="00E36C35">
        <w:rPr>
          <w:rFonts w:cs="Arial"/>
          <w:i/>
          <w:szCs w:val="22"/>
        </w:rPr>
        <w:t xml:space="preserve">Add rows to tables to include requested information. Alternatively, you may attach information in a separate sheet using the same format requested. </w:t>
      </w:r>
    </w:p>
    <w:p w14:paraId="111234FE" w14:textId="77777777" w:rsidR="009B620B" w:rsidRDefault="009B620B" w:rsidP="009B620B">
      <w:pPr>
        <w:rPr>
          <w:rFonts w:cs="Arial"/>
          <w:b/>
          <w:i/>
          <w:szCs w:val="22"/>
        </w:rPr>
      </w:pPr>
    </w:p>
    <w:p w14:paraId="20F3D612" w14:textId="77777777" w:rsidR="0006272E" w:rsidRDefault="0006272E">
      <w:pPr>
        <w:rPr>
          <w:rFonts w:cs="Arial"/>
          <w:b/>
        </w:rPr>
      </w:pPr>
      <w:r>
        <w:rPr>
          <w:rFonts w:cs="Arial"/>
          <w:b/>
        </w:rPr>
        <w:br w:type="page"/>
      </w:r>
    </w:p>
    <w:sdt>
      <w:sdtPr>
        <w:rPr>
          <w:rFonts w:ascii="Arial" w:eastAsia="Times New Roman" w:hAnsi="Arial" w:cs="Times"/>
          <w:color w:val="auto"/>
          <w:sz w:val="20"/>
          <w:szCs w:val="20"/>
        </w:rPr>
        <w:id w:val="9209100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2035D6" w14:textId="6FF81607" w:rsidR="00BD7F99" w:rsidRDefault="00BD7F99">
          <w:pPr>
            <w:pStyle w:val="TOCHeading"/>
          </w:pPr>
          <w:r>
            <w:t>Table of Contents</w:t>
          </w:r>
        </w:p>
        <w:p w14:paraId="35B157D0" w14:textId="08B32E1D" w:rsidR="00BD7F99" w:rsidRPr="00BD7F99" w:rsidRDefault="00BD7F99">
          <w:pPr>
            <w:pStyle w:val="TOC1"/>
            <w:tabs>
              <w:tab w:val="left" w:pos="66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r/>
          <w:r>
            <w:instrText xml:space="preserve"/>
          </w:r>
          <w:r/>
          <w:hyperlink w:anchor="_Toc37084605" w:history="1">
            <w:r w:rsidRPr="00BD7F99">
              <w:rPr>
                <w:rStyle w:val="Hyperlink"/>
                <w:b/>
                <w:bCs/>
                <w:noProof/>
              </w:rPr>
              <w:t>1.0</w:t>
            </w:r>
            <w:r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Pr="00BD7F99">
              <w:rPr>
                <w:rStyle w:val="Hyperlink"/>
                <w:b/>
                <w:bCs/>
                <w:noProof/>
              </w:rPr>
              <w:t>Applicant Information</w:t>
            </w:r>
            <w:r w:rsidRPr="00BD7F99">
              <w:rPr>
                <w:b/>
                <w:bCs/>
                <w:noProof/>
                <w:webHidden/>
              </w:rPr>
              <w:tab/>
            </w:r>
            <w:r w:rsidRPr="00BD7F99">
              <w:rPr>
                <w:b/>
                <w:bCs/>
                <w:noProof/>
                <w:webHidden/>
              </w:rPr>
              <w:fldChar w:fldCharType="begin"/>
            </w:r>
            <w:r w:rsidRPr="00BD7F99">
              <w:rPr>
                <w:b/>
                <w:bCs/>
                <w:noProof/>
                <w:webHidden/>
              </w:rPr>
              <w:instrText xml:space="preserve"> PAGEREF _Toc37084605 \h </w:instrText>
            </w:r>
            <w:r w:rsidRPr="00BD7F99">
              <w:rPr>
                <w:b/>
                <w:bCs/>
                <w:noProof/>
                <w:webHidden/>
              </w:rPr>
            </w:r>
            <w:r w:rsidRPr="00BD7F99">
              <w:rPr>
                <w:b/>
                <w:bCs/>
                <w:noProof/>
                <w:webHidden/>
              </w:rPr>
              <w:fldChar w:fldCharType="separate"/>
            </w:r>
            <w:r w:rsidR="001F7272">
              <w:rPr>
                <w:b/>
                <w:bCs/>
                <w:noProof/>
                <w:webHidden/>
              </w:rPr>
              <w:t>3</w:t>
            </w:r>
            <w:r w:rsidRPr="00BD7F99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F8291B7" w14:textId="1C17BBE5" w:rsidR="00BD7F99" w:rsidRPr="00BD7F99" w:rsidRDefault="004A4937">
          <w:pPr>
            <w:pStyle w:val="TOC1"/>
            <w:tabs>
              <w:tab w:val="left" w:pos="66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06" w:history="1">
            <w:r w:rsidR="00BD7F99" w:rsidRPr="00BD7F99">
              <w:rPr>
                <w:rStyle w:val="Hyperlink"/>
                <w:b/>
                <w:bCs/>
                <w:noProof/>
              </w:rPr>
              <w:t>2.0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b/>
                <w:bCs/>
                <w:noProof/>
              </w:rPr>
              <w:t>Product Identification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4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7F1CFA6F" w14:textId="0DEE3F85" w:rsidR="00BD7F99" w:rsidRPr="00BD7F99" w:rsidRDefault="004A4937">
          <w:pPr>
            <w:pStyle w:val="TOC1"/>
            <w:tabs>
              <w:tab w:val="left" w:pos="66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07" w:history="1">
            <w:r w:rsidR="00BD7F99" w:rsidRPr="00BD7F99">
              <w:rPr>
                <w:rStyle w:val="Hyperlink"/>
                <w:b/>
                <w:bCs/>
                <w:noProof/>
              </w:rPr>
              <w:t>3.0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b/>
                <w:bCs/>
                <w:noProof/>
              </w:rPr>
              <w:t>Documentation request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5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15C07654" w14:textId="26CB4B66" w:rsidR="00BD7F99" w:rsidRPr="00BD7F99" w:rsidRDefault="004A4937">
          <w:pPr>
            <w:pStyle w:val="TOC2"/>
            <w:tabs>
              <w:tab w:val="left" w:pos="88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08" w:history="1">
            <w:r w:rsidR="00BD7F99" w:rsidRPr="00BD7F99">
              <w:rPr>
                <w:rStyle w:val="Hyperlink"/>
                <w:b/>
                <w:bCs/>
                <w:noProof/>
              </w:rPr>
              <w:t>3.1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b/>
                <w:bCs/>
                <w:noProof/>
              </w:rPr>
              <w:t>Supplier Documentation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5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13882DB0" w14:textId="1F06872E" w:rsidR="00BD7F99" w:rsidRPr="00BD7F99" w:rsidRDefault="004A4937">
          <w:pPr>
            <w:pStyle w:val="TOC2"/>
            <w:tabs>
              <w:tab w:val="left" w:pos="88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09" w:history="1"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3.2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Manufacturer Documentation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5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6A4D831D" w14:textId="4441CF6F" w:rsidR="00BD7F99" w:rsidRPr="00BD7F99" w:rsidRDefault="004A4937">
          <w:pPr>
            <w:pStyle w:val="TOC2"/>
            <w:tabs>
              <w:tab w:val="left" w:pos="88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10" w:history="1"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3.3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Product Documentation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5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3AABE8FF" w14:textId="71094E73" w:rsidR="00BD7F99" w:rsidRPr="00BD7F99" w:rsidRDefault="004A4937">
          <w:pPr>
            <w:pStyle w:val="TOC2"/>
            <w:tabs>
              <w:tab w:val="left" w:pos="880"/>
              <w:tab w:val="right" w:leader="dot" w:pos="9978"/>
            </w:tabs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2"/>
            </w:rPr>
          </w:pPr>
          <w:hyperlink w:anchor="_Toc37084611" w:history="1"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3.4</w:t>
            </w:r>
            <w:r w:rsidR="00BD7F99" w:rsidRPr="00BD7F99">
              <w:rPr>
                <w:rFonts w:asciiTheme="minorHAnsi" w:eastAsiaTheme="minorEastAsia" w:hAnsiTheme="minorHAnsi" w:cstheme="minorBidi"/>
                <w:b/>
                <w:bCs/>
                <w:noProof/>
                <w:sz w:val="22"/>
                <w:szCs w:val="22"/>
              </w:rPr>
              <w:tab/>
            </w:r>
            <w:r w:rsidR="00BD7F99" w:rsidRPr="00BD7F99">
              <w:rPr>
                <w:rStyle w:val="Hyperlink"/>
                <w:rFonts w:cs="Arial"/>
                <w:b/>
                <w:bCs/>
                <w:noProof/>
              </w:rPr>
              <w:t>Regulatory and Licensing Documentation</w:t>
            </w:r>
            <w:r w:rsidR="00BD7F99" w:rsidRPr="00BD7F99">
              <w:rPr>
                <w:b/>
                <w:bCs/>
                <w:noProof/>
                <w:webHidden/>
              </w:rPr>
              <w:tab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  <w:instrText xml:space="preserve"/>
            </w:r>
            <w:r w:rsidR="00BD7F99" w:rsidRPr="00BD7F99">
              <w:rPr>
                <w:b/>
                <w:bCs/>
                <w:noProof/>
                <w:webHidden/>
              </w:rPr>
            </w:r>
            <w:r w:rsidR="00BD7F99" w:rsidRPr="00BD7F99">
              <w:rPr>
                <w:b/>
                <w:bCs/>
                <w:noProof/>
                <w:webHidden/>
              </w:rPr>
            </w:r>
            <w:r w:rsidR="001F7272">
              <w:rPr>
                <w:b/>
                <w:bCs/>
                <w:noProof/>
                <w:webHidden/>
              </w:rPr>
              <w:t>5</w:t>
            </w:r>
            <w:r w:rsidR="00BD7F99" w:rsidRPr="00BD7F99">
              <w:rPr>
                <w:b/>
                <w:bCs/>
                <w:noProof/>
                <w:webHidden/>
              </w:rPr>
            </w:r>
          </w:hyperlink>
        </w:p>
        <w:p w14:paraId="43BE2D1B" w14:textId="6A343592" w:rsidR="00BD7F99" w:rsidRDefault="00BD7F99">
          <w:r>
            <w:rPr>
              <w:b/>
              <w:bCs/>
              <w:noProof/>
            </w:rPr>
          </w:r>
        </w:p>
      </w:sdtContent>
    </w:sdt>
    <w:p w14:paraId="647F55B9" w14:textId="30A765A9" w:rsidR="00311B66" w:rsidRDefault="00311B6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C8109C1" w14:textId="712024DC" w:rsidR="00CB0B32" w:rsidRDefault="00CB0B32" w:rsidP="004F03B0">
      <w:pPr>
        <w:pStyle w:val="Heading1"/>
      </w:pPr>
      <w:bookmarkStart w:id="2" w:name="_Toc36797913"/>
      <w:bookmarkStart w:id="3" w:name="_Toc37084605"/>
      <w:r w:rsidRPr="004F03B0">
        <w:lastRenderedPageBreak/>
        <w:t>Applicant Information</w:t>
      </w:r>
      <w:bookmarkEnd w:id="2"/>
      <w:bookmarkEnd w:id="3"/>
    </w:p>
    <w:p w14:paraId="0FEFEE28" w14:textId="77777777" w:rsidR="009B620B" w:rsidRDefault="009B620B" w:rsidP="009B620B">
      <w:pPr>
        <w:pStyle w:val="ListParagraph"/>
        <w:autoSpaceDE w:val="0"/>
        <w:autoSpaceDN w:val="0"/>
        <w:adjustRightInd w:val="0"/>
        <w:ind w:left="66"/>
        <w:rPr>
          <w:rFonts w:cs="Arial"/>
          <w:i/>
        </w:rPr>
      </w:pPr>
      <w:r w:rsidRPr="00E36C35">
        <w:rPr>
          <w:rFonts w:cs="Arial"/>
          <w:i/>
        </w:rPr>
        <w:t xml:space="preserve">The information in this questionnaire can be shared confidentially between USAID </w:t>
      </w:r>
      <w:r>
        <w:rPr>
          <w:rFonts w:cs="Arial"/>
          <w:i/>
        </w:rPr>
        <w:t xml:space="preserve">and its implementing partners, WHO </w:t>
      </w:r>
      <w:r w:rsidRPr="00E36C35">
        <w:rPr>
          <w:rFonts w:cs="Arial"/>
          <w:i/>
        </w:rPr>
        <w:t xml:space="preserve">and The Global Fund for procurement purposes. If approved, the approval </w:t>
      </w:r>
      <w:r w:rsidRPr="00AC0426">
        <w:rPr>
          <w:rFonts w:cs="Arial"/>
          <w:i/>
        </w:rPr>
        <w:t>(including product identification, manufacturing sites, approved specifications</w:t>
      </w:r>
      <w:r>
        <w:rPr>
          <w:rFonts w:cs="Arial"/>
          <w:i/>
        </w:rPr>
        <w:t>, test methods</w:t>
      </w:r>
      <w:r w:rsidRPr="00AC0426">
        <w:rPr>
          <w:rFonts w:cs="Arial"/>
          <w:i/>
        </w:rPr>
        <w:t xml:space="preserve"> and publicly available in</w:t>
      </w:r>
      <w:r>
        <w:rPr>
          <w:rFonts w:cs="Arial"/>
          <w:i/>
        </w:rPr>
        <w:t>formation)</w:t>
      </w:r>
      <w:r w:rsidRPr="00E36C35">
        <w:rPr>
          <w:rFonts w:cs="Arial"/>
          <w:i/>
        </w:rPr>
        <w:t xml:space="preserve"> may also be shared with other procurement agencies.  If applicant has any objections, mark an X in the box: </w:t>
      </w:r>
    </w:p>
    <w:p w14:paraId="33851A7B" w14:textId="019D7075" w:rsidR="009B620B" w:rsidRPr="00E36C35" w:rsidRDefault="009B620B" w:rsidP="009B620B">
      <w:pPr>
        <w:pStyle w:val="ListParagraph"/>
        <w:autoSpaceDE w:val="0"/>
        <w:autoSpaceDN w:val="0"/>
        <w:adjustRightInd w:val="0"/>
        <w:ind w:left="66"/>
        <w:rPr>
          <w:rFonts w:cs="Arial"/>
          <w:b/>
          <w:i/>
        </w:rPr>
      </w:pPr>
      <w:r w:rsidRPr="00E36C35">
        <w:rPr>
          <w:rFonts w:cs="Arial"/>
          <w:b/>
        </w:rPr>
      </w:r>
      <w:r w:rsidRPr="00E36C35">
        <w:rPr>
          <w:rFonts w:cs="Arial"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E36C35">
        <w:rPr>
          <w:rFonts w:cs="Arial"/>
          <w:b/>
        </w:rPr>
      </w:r>
      <w:r w:rsidRPr="00E36C35">
        <w:rPr>
          <w:rFonts w:cs="Arial"/>
        </w:rPr>
        <w:t xml:space="preserve"> objection to shari</w:t>
      </w:r>
      <w:r>
        <w:rPr>
          <w:rFonts w:cs="Arial"/>
        </w:rPr>
        <w:t>ng information between USAID and implementing</w:t>
      </w:r>
      <w:r w:rsidRPr="00E36C35">
        <w:rPr>
          <w:rFonts w:cs="Arial"/>
        </w:rPr>
        <w:t xml:space="preserve"> partner</w:t>
      </w:r>
      <w:r>
        <w:rPr>
          <w:rFonts w:cs="Arial"/>
        </w:rPr>
        <w:t>s, and/or other organizations.</w:t>
      </w:r>
    </w:p>
    <w:p w14:paraId="7932F8F0" w14:textId="77777777" w:rsidR="009B620B" w:rsidRPr="009B620B" w:rsidRDefault="009B620B" w:rsidP="009B620B"/>
    <w:tbl>
      <w:tblPr>
        <w:tblStyle w:val="TableGridLight1"/>
        <w:tblW w:w="10343" w:type="dxa"/>
        <w:tblLook w:val="04A0" w:firstRow="1" w:lastRow="0" w:firstColumn="1" w:lastColumn="0" w:noHBand="0" w:noVBand="1"/>
      </w:tblPr>
      <w:tblGrid>
        <w:gridCol w:w="3055"/>
        <w:gridCol w:w="7288"/>
      </w:tblGrid>
      <w:tr w:rsidR="00CB0B32" w:rsidRPr="00FA4D01" w14:paraId="0841D182" w14:textId="77777777" w:rsidTr="00140952">
        <w:tc>
          <w:tcPr>
            <w:tcW w:w="3055" w:type="dxa"/>
          </w:tcPr>
          <w:p w14:paraId="3D5FF5AC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Request for Proposal Number</w:t>
            </w:r>
          </w:p>
        </w:tc>
        <w:tc>
          <w:tcPr>
            <w:tcW w:w="7288" w:type="dxa"/>
          </w:tcPr>
          <w:p w14:paraId="2560A90B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4BB70F77" w14:textId="77777777" w:rsidTr="00140952">
        <w:tc>
          <w:tcPr>
            <w:tcW w:w="3055" w:type="dxa"/>
          </w:tcPr>
          <w:p w14:paraId="600F18C7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 xml:space="preserve">Questionnaire Submission Date </w:t>
            </w:r>
            <w:r w:rsidRPr="00EB0A55">
              <w:rPr>
                <w:rFonts w:cs="Arial"/>
                <w:i/>
                <w:sz w:val="20"/>
                <w:szCs w:val="20"/>
              </w:rPr>
              <w:t>(DD/MON/YYYY)</w:t>
            </w:r>
          </w:p>
        </w:tc>
        <w:tc>
          <w:tcPr>
            <w:tcW w:w="7288" w:type="dxa"/>
          </w:tcPr>
          <w:p w14:paraId="3E367F1B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6474994B" w14:textId="77777777" w:rsidTr="00140952">
        <w:tc>
          <w:tcPr>
            <w:tcW w:w="3055" w:type="dxa"/>
          </w:tcPr>
          <w:p w14:paraId="48D92E35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Company Name (Supplier)</w:t>
            </w:r>
          </w:p>
        </w:tc>
        <w:tc>
          <w:tcPr>
            <w:tcW w:w="7288" w:type="dxa"/>
          </w:tcPr>
          <w:p w14:paraId="4ECE8942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4E580E83" w14:textId="77777777" w:rsidTr="00140952">
        <w:tc>
          <w:tcPr>
            <w:tcW w:w="3055" w:type="dxa"/>
          </w:tcPr>
          <w:p w14:paraId="6829B6CC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Physical address</w:t>
            </w:r>
          </w:p>
        </w:tc>
        <w:tc>
          <w:tcPr>
            <w:tcW w:w="7288" w:type="dxa"/>
          </w:tcPr>
          <w:p w14:paraId="2356A72C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6463CCFE" w14:textId="77777777" w:rsidTr="00140952">
        <w:trPr>
          <w:trHeight w:val="79"/>
        </w:trPr>
        <w:tc>
          <w:tcPr>
            <w:tcW w:w="3055" w:type="dxa"/>
          </w:tcPr>
          <w:p w14:paraId="23319507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Postal address</w:t>
            </w:r>
          </w:p>
        </w:tc>
        <w:tc>
          <w:tcPr>
            <w:tcW w:w="7288" w:type="dxa"/>
          </w:tcPr>
          <w:p w14:paraId="402EF46D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32FCEB5A" w14:textId="77777777" w:rsidTr="00140952">
        <w:tc>
          <w:tcPr>
            <w:tcW w:w="3055" w:type="dxa"/>
          </w:tcPr>
          <w:p w14:paraId="63BC0C7B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7288" w:type="dxa"/>
          </w:tcPr>
          <w:p w14:paraId="4037AD37" w14:textId="77777777" w:rsidR="00CB0B32" w:rsidRPr="0080688C" w:rsidRDefault="00CB0B32" w:rsidP="0014095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559520E6" w14:textId="77777777" w:rsidTr="00140952">
        <w:tc>
          <w:tcPr>
            <w:tcW w:w="3055" w:type="dxa"/>
          </w:tcPr>
          <w:p w14:paraId="2BDDA367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7288" w:type="dxa"/>
          </w:tcPr>
          <w:p w14:paraId="70D279BC" w14:textId="77777777" w:rsidR="00CB0B32" w:rsidRPr="0080688C" w:rsidRDefault="00CB0B32" w:rsidP="0014095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74A6CB5E" w14:textId="77777777" w:rsidTr="00140952">
        <w:tc>
          <w:tcPr>
            <w:tcW w:w="3055" w:type="dxa"/>
          </w:tcPr>
          <w:p w14:paraId="551BFE48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Website</w:t>
            </w:r>
          </w:p>
        </w:tc>
        <w:tc>
          <w:tcPr>
            <w:tcW w:w="7288" w:type="dxa"/>
          </w:tcPr>
          <w:p w14:paraId="2DF6EB1F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09DB8F6C" w14:textId="77777777" w:rsidTr="00140952">
        <w:tc>
          <w:tcPr>
            <w:tcW w:w="3055" w:type="dxa"/>
          </w:tcPr>
          <w:p w14:paraId="3DD4BD73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288" w:type="dxa"/>
          </w:tcPr>
          <w:p w14:paraId="2574B8A0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473225F7" w14:textId="77777777" w:rsidTr="00140952">
        <w:tc>
          <w:tcPr>
            <w:tcW w:w="3055" w:type="dxa"/>
          </w:tcPr>
          <w:p w14:paraId="4719C5AD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Link to product</w:t>
            </w:r>
          </w:p>
        </w:tc>
        <w:tc>
          <w:tcPr>
            <w:tcW w:w="7288" w:type="dxa"/>
          </w:tcPr>
          <w:p w14:paraId="42C15477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80688C">
              <w:rPr>
                <w:rFonts w:cs="Arial"/>
                <w:i/>
                <w:sz w:val="20"/>
                <w:szCs w:val="20"/>
              </w:rPr>
              <w:t>(Select all that apply)</w:t>
            </w:r>
          </w:p>
          <w:p w14:paraId="0DD2322C" w14:textId="77777777" w:rsidR="00CB0B32" w:rsidRPr="00B91737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1737">
              <w:rPr>
                <w:rFonts w:cs="Arial"/>
                <w:b/>
              </w:rPr>
            </w:r>
            <w:bookmarkStart w:id="4" w:name="Check1"/>
            <w:r w:rsidRPr="00B91737">
              <w:rPr>
                <w:rFonts w:cs="Arial"/>
                <w:b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B91737">
              <w:rPr>
                <w:rFonts w:cs="Arial"/>
                <w:b/>
              </w:rPr>
            </w:r>
            <w:bookmarkEnd w:id="4"/>
            <w:r w:rsidRPr="00B91737">
              <w:rPr>
                <w:rFonts w:cs="Arial"/>
                <w:sz w:val="20"/>
                <w:szCs w:val="20"/>
              </w:rPr>
              <w:t xml:space="preserve"> Marketing license holder  </w:t>
            </w:r>
          </w:p>
          <w:p w14:paraId="53DB8CC3" w14:textId="77777777" w:rsidR="00CB0B32" w:rsidRPr="00B91737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sz w:val="20"/>
                <w:szCs w:val="20"/>
              </w:rPr>
              <w:t xml:space="preserve"> Distributor/wholesaler </w:t>
            </w:r>
          </w:p>
          <w:p w14:paraId="28B3F952" w14:textId="77777777" w:rsidR="00CB0B32" w:rsidRPr="00B91737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b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sz w:val="20"/>
                <w:szCs w:val="20"/>
              </w:rPr>
              <w:t xml:space="preserve"> Manufacturer  </w:t>
            </w:r>
          </w:p>
          <w:p w14:paraId="1B708885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B91737">
              <w:rPr>
                <w:rFonts w:cs="Arial"/>
                <w:b/>
              </w:rPr>
            </w:r>
            <w:r w:rsidRPr="00B91737">
              <w:rPr>
                <w:rFonts w:cs="Arial"/>
                <w:sz w:val="20"/>
                <w:szCs w:val="20"/>
              </w:rPr>
              <w:t xml:space="preserve"> Other (Specify):</w:t>
            </w:r>
          </w:p>
        </w:tc>
      </w:tr>
      <w:tr w:rsidR="00CB0B32" w:rsidRPr="00FA4D01" w14:paraId="6A39A326" w14:textId="77777777" w:rsidTr="00140952">
        <w:tc>
          <w:tcPr>
            <w:tcW w:w="10343" w:type="dxa"/>
            <w:gridSpan w:val="2"/>
          </w:tcPr>
          <w:p w14:paraId="69E751CA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688C">
              <w:rPr>
                <w:rFonts w:cs="Arial"/>
                <w:sz w:val="20"/>
                <w:szCs w:val="20"/>
              </w:rPr>
              <w:t xml:space="preserve">Provide contact information for each of the following:  </w:t>
            </w:r>
          </w:p>
        </w:tc>
      </w:tr>
      <w:tr w:rsidR="00CB0B32" w:rsidRPr="00FA4D01" w14:paraId="0F0C5EC3" w14:textId="77777777" w:rsidTr="00140952">
        <w:tc>
          <w:tcPr>
            <w:tcW w:w="3055" w:type="dxa"/>
          </w:tcPr>
          <w:p w14:paraId="4034D0CE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Technical Specifications and Quality Assurance</w:t>
            </w:r>
          </w:p>
        </w:tc>
        <w:tc>
          <w:tcPr>
            <w:tcW w:w="7288" w:type="dxa"/>
          </w:tcPr>
          <w:p w14:paraId="453B4D2C" w14:textId="77777777" w:rsidR="00CB0B32" w:rsidRPr="0080688C" w:rsidRDefault="00CB0B32" w:rsidP="00140952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B0B32" w:rsidRPr="0080688C" w14:paraId="31CAB914" w14:textId="77777777" w:rsidTr="00140952">
        <w:tc>
          <w:tcPr>
            <w:tcW w:w="3055" w:type="dxa"/>
          </w:tcPr>
          <w:p w14:paraId="689C2725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 xml:space="preserve">Regulatory and patent </w:t>
            </w:r>
          </w:p>
        </w:tc>
        <w:tc>
          <w:tcPr>
            <w:tcW w:w="7288" w:type="dxa"/>
          </w:tcPr>
          <w:p w14:paraId="49969B25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0B32" w:rsidRPr="00FA4D01" w14:paraId="76670DFB" w14:textId="77777777" w:rsidTr="00140952">
        <w:tc>
          <w:tcPr>
            <w:tcW w:w="3055" w:type="dxa"/>
          </w:tcPr>
          <w:p w14:paraId="492AF78D" w14:textId="77777777" w:rsidR="00CB0B32" w:rsidRPr="00EB0A55" w:rsidRDefault="00CB0B32" w:rsidP="0014095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Arial"/>
                <w:b/>
                <w:sz w:val="20"/>
                <w:szCs w:val="20"/>
              </w:rPr>
            </w:pPr>
            <w:r w:rsidRPr="00EB0A55">
              <w:rPr>
                <w:rFonts w:cs="Arial"/>
                <w:sz w:val="20"/>
                <w:szCs w:val="20"/>
              </w:rPr>
              <w:t>General Inquiries</w:t>
            </w:r>
          </w:p>
        </w:tc>
        <w:tc>
          <w:tcPr>
            <w:tcW w:w="7288" w:type="dxa"/>
          </w:tcPr>
          <w:p w14:paraId="1067BA69" w14:textId="77777777" w:rsidR="00CB0B32" w:rsidRPr="0080688C" w:rsidRDefault="00CB0B32" w:rsidP="001409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904D18" w14:textId="3B43C2E8" w:rsidR="00CB0B32" w:rsidRDefault="00CB0B32" w:rsidP="00CB0B32">
      <w:pPr>
        <w:rPr>
          <w:rFonts w:cs="Arial"/>
          <w:sz w:val="22"/>
          <w:szCs w:val="22"/>
        </w:rPr>
      </w:pPr>
    </w:p>
    <w:p w14:paraId="31991127" w14:textId="49F73BB1" w:rsidR="00311B66" w:rsidRDefault="00311B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CEA75C0" w14:textId="77777777" w:rsidR="00CB0B32" w:rsidRPr="00A53858" w:rsidRDefault="00CB0B32" w:rsidP="004F03B0">
      <w:pPr>
        <w:pStyle w:val="Heading1"/>
      </w:pPr>
      <w:bookmarkStart w:id="5" w:name="_Toc424726889"/>
      <w:bookmarkStart w:id="6" w:name="_Toc36797914"/>
      <w:bookmarkStart w:id="7" w:name="_Toc37084606"/>
      <w:r w:rsidRPr="00A53858">
        <w:lastRenderedPageBreak/>
        <w:t>Product Identification</w:t>
      </w:r>
      <w:bookmarkEnd w:id="5"/>
      <w:bookmarkEnd w:id="6"/>
      <w:bookmarkEnd w:id="7"/>
    </w:p>
    <w:tbl>
      <w:tblPr>
        <w:tblStyle w:val="TableGridLight1"/>
        <w:tblW w:w="10343" w:type="dxa"/>
        <w:tblLayout w:type="fixed"/>
        <w:tblLook w:val="04A0" w:firstRow="1" w:lastRow="0" w:firstColumn="1" w:lastColumn="0" w:noHBand="0" w:noVBand="1"/>
      </w:tblPr>
      <w:tblGrid>
        <w:gridCol w:w="3530"/>
        <w:gridCol w:w="6813"/>
      </w:tblGrid>
      <w:tr w:rsidR="004F03B0" w:rsidRPr="009B620B" w14:paraId="4370483F" w14:textId="77777777" w:rsidTr="00140952">
        <w:tc>
          <w:tcPr>
            <w:tcW w:w="3530" w:type="dxa"/>
          </w:tcPr>
          <w:p w14:paraId="289936A3" w14:textId="66D1917A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9B620B">
              <w:rPr>
                <w:rFonts w:eastAsia="Arial" w:cs="Arial"/>
                <w:sz w:val="20"/>
                <w:szCs w:val="20"/>
              </w:rPr>
              <w:t>Medical Gas Establishment Type</w:t>
            </w:r>
          </w:p>
        </w:tc>
        <w:tc>
          <w:tcPr>
            <w:tcW w:w="6813" w:type="dxa"/>
          </w:tcPr>
          <w:p w14:paraId="10C6EC16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b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B620B">
              <w:rPr>
                <w:rFonts w:eastAsia="Arial" w:cs="Arial"/>
                <w:b/>
                <w:bCs/>
                <w:sz w:val="20"/>
                <w:szCs w:val="20"/>
              </w:rPr>
              <w:t>Transfiller</w:t>
            </w:r>
            <w:proofErr w:type="spellEnd"/>
            <w:r w:rsidRPr="009B620B">
              <w:rPr>
                <w:rFonts w:eastAsia="Arial" w:cs="Arial"/>
                <w:sz w:val="20"/>
                <w:szCs w:val="20"/>
              </w:rPr>
              <w:t xml:space="preserve">: </w:t>
            </w:r>
            <w:r w:rsidRPr="009B620B">
              <w:rPr>
                <w:rFonts w:cs="Arial"/>
                <w:i/>
                <w:iCs/>
                <w:sz w:val="20"/>
                <w:szCs w:val="20"/>
              </w:rPr>
              <w:t>A firm that manufactures medical gas by transferring the gas, either in a liquid or gaseous state, from a larger container into smaller containers, either high-pressure cylinders or cryogenic vessels, are filled from larger containers (in a process known as “cascading”) or from permanently mounted tanks.</w:t>
            </w:r>
          </w:p>
          <w:p w14:paraId="3A5BB7A6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iCs/>
                <w:sz w:val="20"/>
                <w:szCs w:val="20"/>
              </w:rPr>
            </w:pP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b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sz w:val="20"/>
                <w:szCs w:val="20"/>
              </w:rPr>
              <w:t xml:space="preserve"> </w:t>
            </w:r>
            <w:r w:rsidRPr="009B620B">
              <w:rPr>
                <w:rFonts w:eastAsia="Arial" w:cs="Arial"/>
                <w:b/>
                <w:bCs/>
                <w:sz w:val="20"/>
                <w:szCs w:val="20"/>
              </w:rPr>
              <w:t>Air Separation Unit:</w:t>
            </w:r>
            <w:r w:rsidRPr="009B620B">
              <w:rPr>
                <w:rFonts w:eastAsia="Arial" w:cs="Arial"/>
                <w:sz w:val="20"/>
                <w:szCs w:val="20"/>
              </w:rPr>
              <w:t xml:space="preserve"> </w:t>
            </w:r>
            <w:r w:rsidRPr="009B620B">
              <w:rPr>
                <w:rFonts w:cs="Arial"/>
                <w:i/>
                <w:iCs/>
                <w:sz w:val="20"/>
                <w:szCs w:val="20"/>
              </w:rPr>
              <w:t>These units separate atmospheric air into its constituent gases of oxygen, nitrogen, and argon through a process of pre-cleaning, compression, cooling, and fractional distillation of liquefied air.</w:t>
            </w:r>
          </w:p>
          <w:p w14:paraId="18D1CB48" w14:textId="5B4E490B" w:rsidR="004F03B0" w:rsidRPr="009B620B" w:rsidRDefault="004F03B0" w:rsidP="004F03B0">
            <w:pPr>
              <w:rPr>
                <w:rFonts w:cs="Arial"/>
                <w:b/>
                <w:sz w:val="20"/>
                <w:szCs w:val="20"/>
              </w:rPr>
            </w:pP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b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/>
              </w:rPr>
            </w:r>
            <w:r w:rsidR="004A4937">
              <w:rPr>
                <w:rFonts w:cs="Arial"/>
                <w:b/>
              </w:rPr>
            </w:r>
            <w:r w:rsidRPr="009B620B">
              <w:rPr>
                <w:rFonts w:cs="Arial"/>
                <w:b/>
              </w:rPr>
            </w:r>
            <w:r w:rsidRPr="009B620B">
              <w:rPr>
                <w:rFonts w:cs="Arial"/>
                <w:sz w:val="20"/>
                <w:szCs w:val="20"/>
              </w:rPr>
              <w:t xml:space="preserve"> </w:t>
            </w:r>
            <w:r w:rsidRPr="009B620B">
              <w:rPr>
                <w:rFonts w:eastAsia="Arial" w:cs="Arial"/>
                <w:b/>
                <w:bCs/>
                <w:sz w:val="20"/>
                <w:szCs w:val="20"/>
              </w:rPr>
              <w:t>Chemical Synthesizer or processor:</w:t>
            </w:r>
            <w:r w:rsidRPr="009B620B">
              <w:rPr>
                <w:rFonts w:eastAsia="Arial" w:cs="Arial"/>
                <w:sz w:val="20"/>
                <w:szCs w:val="20"/>
              </w:rPr>
              <w:t xml:space="preserve"> </w:t>
            </w:r>
            <w:r w:rsidRPr="009B620B">
              <w:rPr>
                <w:rFonts w:cs="Arial"/>
                <w:i/>
                <w:iCs/>
                <w:sz w:val="20"/>
                <w:szCs w:val="20"/>
              </w:rPr>
              <w:t>sites that produce bulk nitrous oxide or carbon dioxide.</w:t>
            </w:r>
          </w:p>
        </w:tc>
      </w:tr>
      <w:tr w:rsidR="004F03B0" w:rsidRPr="009B620B" w14:paraId="6DE82F7D" w14:textId="77777777" w:rsidTr="00140952">
        <w:tc>
          <w:tcPr>
            <w:tcW w:w="3530" w:type="dxa"/>
          </w:tcPr>
          <w:p w14:paraId="46A07B97" w14:textId="67A1E721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Product Identification Number (including any variant)</w:t>
            </w:r>
          </w:p>
        </w:tc>
        <w:tc>
          <w:tcPr>
            <w:tcW w:w="6813" w:type="dxa"/>
          </w:tcPr>
          <w:p w14:paraId="15B222A7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F03B0" w:rsidRPr="009B620B" w14:paraId="4E6CCE37" w14:textId="77777777" w:rsidTr="00140952">
        <w:tc>
          <w:tcPr>
            <w:tcW w:w="3530" w:type="dxa"/>
          </w:tcPr>
          <w:p w14:paraId="53CF11A0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 xml:space="preserve">Brand name </w:t>
            </w:r>
          </w:p>
        </w:tc>
        <w:tc>
          <w:tcPr>
            <w:tcW w:w="6813" w:type="dxa"/>
          </w:tcPr>
          <w:p w14:paraId="49E417AB" w14:textId="77777777" w:rsidR="004F03B0" w:rsidRPr="009B620B" w:rsidRDefault="004F03B0" w:rsidP="004F03B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F03B0" w:rsidRPr="009B620B" w14:paraId="4A9B6228" w14:textId="77777777" w:rsidTr="00140952">
        <w:tc>
          <w:tcPr>
            <w:tcW w:w="3530" w:type="dxa"/>
          </w:tcPr>
          <w:p w14:paraId="3F2FFEAE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Generic name of the product</w:t>
            </w:r>
          </w:p>
        </w:tc>
        <w:tc>
          <w:tcPr>
            <w:tcW w:w="6813" w:type="dxa"/>
          </w:tcPr>
          <w:p w14:paraId="2F4A25DD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F03B0" w:rsidRPr="009B620B" w14:paraId="27FE265F" w14:textId="77777777" w:rsidTr="00140952">
        <w:tc>
          <w:tcPr>
            <w:tcW w:w="3530" w:type="dxa"/>
          </w:tcPr>
          <w:p w14:paraId="46116E53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Sterility</w:t>
            </w:r>
          </w:p>
        </w:tc>
        <w:tc>
          <w:tcPr>
            <w:tcW w:w="6813" w:type="dxa"/>
          </w:tcPr>
          <w:p w14:paraId="25C23F2B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F03B0" w:rsidRPr="009B620B" w14:paraId="21807E02" w14:textId="77777777" w:rsidTr="00140952">
        <w:tc>
          <w:tcPr>
            <w:tcW w:w="3530" w:type="dxa"/>
          </w:tcPr>
          <w:p w14:paraId="5C12C481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Purity</w:t>
            </w:r>
          </w:p>
        </w:tc>
        <w:tc>
          <w:tcPr>
            <w:tcW w:w="6813" w:type="dxa"/>
          </w:tcPr>
          <w:p w14:paraId="57097954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F03B0" w:rsidRPr="009B620B" w14:paraId="57F26116" w14:textId="77777777" w:rsidTr="00140952">
        <w:trPr>
          <w:trHeight w:val="287"/>
        </w:trPr>
        <w:tc>
          <w:tcPr>
            <w:tcW w:w="3530" w:type="dxa"/>
          </w:tcPr>
          <w:p w14:paraId="596EDB2E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Standard Claimed</w:t>
            </w:r>
          </w:p>
        </w:tc>
        <w:tc>
          <w:tcPr>
            <w:tcW w:w="6813" w:type="dxa"/>
          </w:tcPr>
          <w:p w14:paraId="0CDB665B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F03B0" w:rsidRPr="009B620B" w14:paraId="1DA8D0F3" w14:textId="77777777" w:rsidTr="00140952">
        <w:tc>
          <w:tcPr>
            <w:tcW w:w="3530" w:type="dxa"/>
          </w:tcPr>
          <w:p w14:paraId="08837365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Intended Purpose</w:t>
            </w:r>
          </w:p>
        </w:tc>
        <w:tc>
          <w:tcPr>
            <w:tcW w:w="6813" w:type="dxa"/>
          </w:tcPr>
          <w:p w14:paraId="35EE9A78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2C5A47" w:rsidRPr="009B620B" w14:paraId="0028965E" w14:textId="77777777" w:rsidTr="00140952">
        <w:tc>
          <w:tcPr>
            <w:tcW w:w="3530" w:type="dxa"/>
          </w:tcPr>
          <w:p w14:paraId="52A9DA4C" w14:textId="3C42BC11" w:rsidR="002C5A47" w:rsidRPr="009B620B" w:rsidRDefault="002C5A47" w:rsidP="004F03B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Level of Use</w:t>
            </w:r>
          </w:p>
        </w:tc>
        <w:tc>
          <w:tcPr>
            <w:tcW w:w="6813" w:type="dxa"/>
          </w:tcPr>
          <w:p w14:paraId="17D4CCB4" w14:textId="7125DEEB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 xml:space="preserve">Health post; </w:t>
            </w:r>
          </w:p>
          <w:p w14:paraId="634541FF" w14:textId="7D1B5152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H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 xml:space="preserve">ealth </w:t>
            </w:r>
            <w:proofErr w:type="spellStart"/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>centre</w:t>
            </w:r>
            <w:proofErr w:type="spellEnd"/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 xml:space="preserve">; </w:t>
            </w:r>
          </w:p>
          <w:p w14:paraId="25F40EE9" w14:textId="18A0918D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H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 xml:space="preserve">ospital; regional hospital, </w:t>
            </w:r>
          </w:p>
          <w:p w14:paraId="7E3367FA" w14:textId="651FBBC8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E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 xml:space="preserve">mergency vehicles; </w:t>
            </w:r>
          </w:p>
          <w:p w14:paraId="5928754B" w14:textId="243D84DF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H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>ome care.</w:t>
            </w:r>
          </w:p>
        </w:tc>
      </w:tr>
      <w:tr w:rsidR="004F03B0" w:rsidRPr="009B620B" w14:paraId="7DA0A284" w14:textId="77777777" w:rsidTr="00140952">
        <w:tc>
          <w:tcPr>
            <w:tcW w:w="3530" w:type="dxa"/>
          </w:tcPr>
          <w:p w14:paraId="7064CE92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Shelf-life (months)</w:t>
            </w:r>
          </w:p>
        </w:tc>
        <w:tc>
          <w:tcPr>
            <w:tcW w:w="6813" w:type="dxa"/>
          </w:tcPr>
          <w:p w14:paraId="66559E23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="004F03B0" w:rsidRPr="009B620B" w14:paraId="5354C571" w14:textId="77777777" w:rsidTr="00140952">
        <w:trPr>
          <w:trHeight w:val="332"/>
        </w:trPr>
        <w:tc>
          <w:tcPr>
            <w:tcW w:w="3530" w:type="dxa"/>
          </w:tcPr>
          <w:p w14:paraId="1687A12F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Storage Conditions</w:t>
            </w:r>
          </w:p>
        </w:tc>
        <w:tc>
          <w:tcPr>
            <w:tcW w:w="6813" w:type="dxa"/>
          </w:tcPr>
          <w:p w14:paraId="6C3F4C08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</w:p>
        </w:tc>
      </w:tr>
      <w:tr w:rsidR="004F03B0" w:rsidRPr="009B620B" w14:paraId="6FCF90EB" w14:textId="77777777" w:rsidTr="00140952">
        <w:trPr>
          <w:trHeight w:val="332"/>
        </w:trPr>
        <w:tc>
          <w:tcPr>
            <w:tcW w:w="3530" w:type="dxa"/>
          </w:tcPr>
          <w:p w14:paraId="762767AC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Packaging Type</w:t>
            </w:r>
          </w:p>
        </w:tc>
        <w:tc>
          <w:tcPr>
            <w:tcW w:w="6813" w:type="dxa"/>
          </w:tcPr>
          <w:p w14:paraId="42A701F3" w14:textId="30CCB7C9" w:rsidR="004F03B0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>Medical gas cylinder</w:t>
            </w:r>
          </w:p>
          <w:p w14:paraId="48D41826" w14:textId="5765111C" w:rsidR="002C5A47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C5A47" w:rsidRPr="009B620B">
              <w:rPr>
                <w:rFonts w:eastAsia="Arial" w:cs="Arial"/>
                <w:bCs/>
                <w:sz w:val="20"/>
                <w:szCs w:val="20"/>
              </w:rPr>
              <w:t>Medical gas cylinder, portable</w:t>
            </w:r>
          </w:p>
          <w:p w14:paraId="1E82BC0E" w14:textId="18F3EC54" w:rsidR="009B620B" w:rsidRPr="009B620B" w:rsidRDefault="009B620B" w:rsidP="009B620B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B620B">
              <w:rPr>
                <w:rFonts w:eastAsia="Arial" w:cs="Arial"/>
                <w:bCs/>
                <w:sz w:val="20"/>
                <w:szCs w:val="20"/>
              </w:rPr>
              <w:t>Oxygen Plant (central oxygen supply system)</w:t>
            </w:r>
          </w:p>
          <w:p w14:paraId="60C139B4" w14:textId="1D467209" w:rsidR="004F03B0" w:rsidRPr="009B620B" w:rsidRDefault="009B620B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Cs/>
                <w:sz w:val="20"/>
                <w:szCs w:val="20"/>
              </w:rPr>
            </w:pP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instrText xml:space="preserve"/>
            </w:r>
            <w:r w:rsidR="004A4937">
              <w:rPr>
                <w:rFonts w:cs="Arial"/>
                <w:bCs/>
              </w:rPr>
            </w:r>
            <w:r w:rsidR="004A4937">
              <w:rPr>
                <w:rFonts w:cs="Arial"/>
                <w:bCs/>
              </w:rPr>
            </w:r>
            <w:r w:rsidRPr="009B620B">
              <w:rPr>
                <w:rFonts w:cs="Arial"/>
                <w:bCs/>
              </w:rPr>
            </w:r>
            <w:r w:rsidRPr="009B620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B620B">
              <w:rPr>
                <w:rFonts w:eastAsia="Arial" w:cs="Arial"/>
                <w:bCs/>
                <w:sz w:val="20"/>
                <w:szCs w:val="20"/>
              </w:rPr>
              <w:t>Bulk liquid oxygen generated off-site and stored in a large tank and supplied through a central pipeline system.</w:t>
            </w:r>
          </w:p>
        </w:tc>
      </w:tr>
      <w:tr w:rsidR="004F03B0" w:rsidRPr="009B620B" w14:paraId="32E41404" w14:textId="77777777" w:rsidTr="00140952">
        <w:tc>
          <w:tcPr>
            <w:tcW w:w="3530" w:type="dxa"/>
          </w:tcPr>
          <w:p w14:paraId="08F7821B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cs="Arial"/>
                <w:sz w:val="20"/>
                <w:szCs w:val="20"/>
              </w:rPr>
              <w:t>Country Regulatory Registration</w:t>
            </w:r>
          </w:p>
        </w:tc>
        <w:tc>
          <w:tcPr>
            <w:tcW w:w="6813" w:type="dxa"/>
          </w:tcPr>
          <w:p w14:paraId="1A470DAB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F03B0" w:rsidRPr="009B620B" w14:paraId="531706A9" w14:textId="77777777" w:rsidTr="00140952">
        <w:tc>
          <w:tcPr>
            <w:tcW w:w="3530" w:type="dxa"/>
          </w:tcPr>
          <w:p w14:paraId="72E0AE73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eastAsia="Arial" w:cs="Arial"/>
                <w:sz w:val="20"/>
                <w:szCs w:val="20"/>
              </w:rPr>
              <w:t>Manufacturing Site</w:t>
            </w:r>
          </w:p>
        </w:tc>
        <w:tc>
          <w:tcPr>
            <w:tcW w:w="6813" w:type="dxa"/>
          </w:tcPr>
          <w:p w14:paraId="3091592E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4F03B0" w:rsidRPr="009B620B" w14:paraId="7ED7E27A" w14:textId="77777777" w:rsidTr="00140952">
        <w:tc>
          <w:tcPr>
            <w:tcW w:w="3530" w:type="dxa"/>
          </w:tcPr>
          <w:p w14:paraId="35677024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sz w:val="20"/>
                <w:szCs w:val="20"/>
              </w:rPr>
            </w:pPr>
            <w:r w:rsidRPr="009B620B">
              <w:rPr>
                <w:rFonts w:eastAsia="Arial" w:cs="Arial"/>
                <w:sz w:val="20"/>
                <w:szCs w:val="20"/>
              </w:rPr>
              <w:t>Distributors</w:t>
            </w:r>
          </w:p>
        </w:tc>
        <w:tc>
          <w:tcPr>
            <w:tcW w:w="6813" w:type="dxa"/>
          </w:tcPr>
          <w:p w14:paraId="5C45DA63" w14:textId="77777777" w:rsidR="004F03B0" w:rsidRPr="009B620B" w:rsidRDefault="004F03B0" w:rsidP="004F03B0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3B184C58" w14:textId="77777777" w:rsidR="00CB0B32" w:rsidRPr="00B91737" w:rsidRDefault="00CB0B32" w:rsidP="00CB0B32">
      <w:pPr>
        <w:autoSpaceDE w:val="0"/>
        <w:autoSpaceDN w:val="0"/>
        <w:adjustRightInd w:val="0"/>
        <w:spacing w:line="276" w:lineRule="auto"/>
        <w:rPr>
          <w:rFonts w:eastAsia="Arial" w:cs="Arial"/>
          <w:b/>
        </w:rPr>
      </w:pPr>
    </w:p>
    <w:p w14:paraId="2E35A6B5" w14:textId="77777777" w:rsidR="00CB0B32" w:rsidRPr="00A53858" w:rsidRDefault="00CB0B32" w:rsidP="00CB0B32">
      <w:pPr>
        <w:rPr>
          <w:rFonts w:cs="Arial"/>
          <w:b/>
          <w:sz w:val="22"/>
          <w:szCs w:val="22"/>
        </w:rPr>
      </w:pPr>
      <w:r w:rsidRPr="00A53858">
        <w:rPr>
          <w:rFonts w:cs="Arial"/>
          <w:sz w:val="22"/>
          <w:szCs w:val="22"/>
        </w:rPr>
        <w:br w:type="page"/>
      </w:r>
    </w:p>
    <w:p w14:paraId="5B494651" w14:textId="77777777" w:rsidR="00CB0B32" w:rsidRPr="007B12EA" w:rsidRDefault="00CB0B32" w:rsidP="004F03B0">
      <w:pPr>
        <w:pStyle w:val="Heading1"/>
      </w:pPr>
      <w:bookmarkStart w:id="8" w:name="_Toc36797915"/>
      <w:bookmarkStart w:id="9" w:name="_Toc37084607"/>
      <w:r>
        <w:lastRenderedPageBreak/>
        <w:t>Documentation request</w:t>
      </w:r>
      <w:bookmarkEnd w:id="8"/>
      <w:bookmarkEnd w:id="9"/>
    </w:p>
    <w:p w14:paraId="251B8617" w14:textId="77777777" w:rsidR="00CB0B32" w:rsidRPr="00C00CBB" w:rsidRDefault="00CB0B32" w:rsidP="00CB0B32">
      <w:pPr>
        <w:rPr>
          <w:rFonts w:cs="Arial"/>
          <w:b/>
        </w:rPr>
      </w:pPr>
    </w:p>
    <w:p w14:paraId="2BF3F314" w14:textId="77777777" w:rsidR="00CB0B32" w:rsidRPr="00311B66" w:rsidRDefault="00CB0B32" w:rsidP="0006272E">
      <w:pPr>
        <w:pStyle w:val="Heading2"/>
        <w:tabs>
          <w:tab w:val="left" w:pos="720"/>
          <w:tab w:val="left" w:pos="810"/>
        </w:tabs>
        <w:ind w:hanging="720"/>
      </w:pPr>
      <w:bookmarkStart w:id="10" w:name="_Toc36797916"/>
      <w:bookmarkStart w:id="11" w:name="_Toc37084608"/>
      <w:r w:rsidRPr="00311B66">
        <w:t>Supplier Documentation</w:t>
      </w:r>
      <w:bookmarkEnd w:id="10"/>
      <w:bookmarkEnd w:id="11"/>
    </w:p>
    <w:p w14:paraId="48C10E1F" w14:textId="62CB7B25" w:rsidR="00CB0B32" w:rsidRDefault="00CB0B32" w:rsidP="0006272E">
      <w:pPr>
        <w:spacing w:line="259" w:lineRule="auto"/>
        <w:ind w:left="720" w:hanging="360"/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 </w:t>
      </w:r>
      <w:r w:rsidR="009B620B">
        <w:rPr>
          <w:rFonts w:cs="Arial"/>
        </w:rPr>
        <w:t>Attach a c</w:t>
      </w:r>
      <w:r>
        <w:t>opy of Business Certificate of Registration issued by the country of registration; and including all sites.  The Scope of the Certificate of Registration shall include appropriate information to identify the product.</w:t>
      </w:r>
    </w:p>
    <w:p w14:paraId="31479C85" w14:textId="6CFD38B0" w:rsidR="00CB0B32" w:rsidRDefault="00CB0B32" w:rsidP="0006272E">
      <w:pPr>
        <w:spacing w:line="259" w:lineRule="auto"/>
        <w:ind w:left="810" w:hanging="450"/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 </w:t>
      </w:r>
      <w:r w:rsidR="00093F53">
        <w:rPr>
          <w:rFonts w:cs="Arial"/>
        </w:rPr>
        <w:t>Attach a c</w:t>
      </w:r>
      <w:r w:rsidR="00093F53">
        <w:t>opy</w:t>
      </w:r>
      <w:r>
        <w:t xml:space="preserve"> of valid ISO 13485: latest version certificate or GMP certificate</w:t>
      </w:r>
    </w:p>
    <w:p w14:paraId="234C6B51" w14:textId="4974B824" w:rsidR="00CB0B32" w:rsidRDefault="00CB0B32" w:rsidP="0006272E">
      <w:pPr>
        <w:spacing w:after="160" w:line="259" w:lineRule="auto"/>
        <w:ind w:left="810" w:hanging="450"/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 </w:t>
      </w:r>
      <w:r w:rsidR="00093F53">
        <w:rPr>
          <w:rFonts w:cs="Arial"/>
        </w:rPr>
        <w:t>Attach a c</w:t>
      </w:r>
      <w:r w:rsidR="00093F53">
        <w:t xml:space="preserve">opy </w:t>
      </w:r>
      <w:r>
        <w:t>of valid ISO 14001: latest version certificate</w:t>
      </w:r>
    </w:p>
    <w:p w14:paraId="5935C874" w14:textId="77777777" w:rsidR="00CB0B32" w:rsidRDefault="00CB0B32" w:rsidP="00311B66">
      <w:pPr>
        <w:pStyle w:val="Heading2"/>
        <w:ind w:left="720"/>
        <w:rPr>
          <w:rFonts w:cs="Arial"/>
        </w:rPr>
      </w:pPr>
      <w:bookmarkStart w:id="12" w:name="_Toc36797917"/>
      <w:bookmarkStart w:id="13" w:name="_Toc37084609"/>
      <w:r w:rsidRPr="00B91737">
        <w:rPr>
          <w:rFonts w:cs="Arial"/>
        </w:rPr>
        <w:t xml:space="preserve">Manufacturer </w:t>
      </w:r>
      <w:r>
        <w:rPr>
          <w:rFonts w:cs="Arial"/>
        </w:rPr>
        <w:t>Documentation</w:t>
      </w:r>
      <w:bookmarkEnd w:id="12"/>
      <w:bookmarkEnd w:id="13"/>
    </w:p>
    <w:p w14:paraId="7F57F5CF" w14:textId="679492CE" w:rsidR="00CB0B32" w:rsidRPr="00B91737" w:rsidRDefault="00CB0B32" w:rsidP="0006272E">
      <w:pPr>
        <w:spacing w:line="259" w:lineRule="auto"/>
        <w:ind w:left="810" w:hanging="45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>opy</w:t>
      </w:r>
      <w:r w:rsidRPr="00B91737">
        <w:rPr>
          <w:rFonts w:cs="Arial"/>
          <w:bCs/>
        </w:rPr>
        <w:t xml:space="preserve"> of valid GMP Certificate</w:t>
      </w:r>
    </w:p>
    <w:p w14:paraId="6C7E0713" w14:textId="35C3A53B" w:rsidR="00CB0B32" w:rsidRPr="00B91737" w:rsidRDefault="00CB0B32" w:rsidP="0006272E">
      <w:pPr>
        <w:spacing w:line="259" w:lineRule="auto"/>
        <w:ind w:left="810" w:hanging="45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>opy</w:t>
      </w:r>
      <w:r w:rsidRPr="00B91737">
        <w:rPr>
          <w:rFonts w:cs="Arial"/>
          <w:bCs/>
        </w:rPr>
        <w:t xml:space="preserve"> of Certificate of Manufacture issued by the country</w:t>
      </w:r>
      <w:r w:rsidR="00093F53">
        <w:rPr>
          <w:rFonts w:cs="Arial"/>
          <w:bCs/>
        </w:rPr>
        <w:t xml:space="preserve"> </w:t>
      </w:r>
      <w:r w:rsidRPr="00B91737">
        <w:rPr>
          <w:rFonts w:cs="Arial"/>
          <w:bCs/>
        </w:rPr>
        <w:t>of origin</w:t>
      </w:r>
    </w:p>
    <w:p w14:paraId="39E24DED" w14:textId="77777777" w:rsidR="00CB0B32" w:rsidRPr="00B91737" w:rsidRDefault="00CB0B32" w:rsidP="00311B66">
      <w:pPr>
        <w:ind w:left="720" w:hanging="360"/>
      </w:pPr>
    </w:p>
    <w:p w14:paraId="39D457D6" w14:textId="77777777" w:rsidR="00CB0B32" w:rsidRDefault="00CB0B32" w:rsidP="00311B66">
      <w:pPr>
        <w:pStyle w:val="Heading2"/>
        <w:ind w:left="720"/>
        <w:rPr>
          <w:rFonts w:cs="Arial"/>
        </w:rPr>
      </w:pPr>
      <w:bookmarkStart w:id="14" w:name="_Toc36797918"/>
      <w:bookmarkStart w:id="15" w:name="_Toc37084610"/>
      <w:r>
        <w:rPr>
          <w:rFonts w:cs="Arial"/>
        </w:rPr>
        <w:t>Product</w:t>
      </w:r>
      <w:r w:rsidRPr="00B91737">
        <w:rPr>
          <w:rFonts w:cs="Arial"/>
        </w:rPr>
        <w:t xml:space="preserve"> </w:t>
      </w:r>
      <w:r>
        <w:rPr>
          <w:rFonts w:cs="Arial"/>
        </w:rPr>
        <w:t>Documentation</w:t>
      </w:r>
      <w:bookmarkEnd w:id="14"/>
      <w:bookmarkEnd w:id="15"/>
    </w:p>
    <w:p w14:paraId="223A854F" w14:textId="6BA20F67" w:rsidR="00CB0B32" w:rsidRPr="00B91737" w:rsidRDefault="00CB0B32" w:rsidP="0006272E">
      <w:pPr>
        <w:spacing w:line="259" w:lineRule="auto"/>
        <w:ind w:left="720" w:hanging="36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>opy</w:t>
      </w:r>
      <w:r w:rsidRPr="00B91737">
        <w:rPr>
          <w:rFonts w:cs="Arial"/>
          <w:bCs/>
        </w:rPr>
        <w:t xml:space="preserve"> of Certificate of Analysis (example)</w:t>
      </w:r>
    </w:p>
    <w:p w14:paraId="3A18F600" w14:textId="4335DA74" w:rsidR="00CB0B32" w:rsidRPr="00B91737" w:rsidRDefault="00CB0B32" w:rsidP="0006272E">
      <w:pPr>
        <w:spacing w:line="259" w:lineRule="auto"/>
        <w:ind w:left="720" w:hanging="36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 xml:space="preserve">opy the </w:t>
      </w:r>
      <w:r w:rsidRPr="00B91737">
        <w:rPr>
          <w:rFonts w:cs="Arial"/>
          <w:bCs/>
        </w:rPr>
        <w:t>Product Datasheet</w:t>
      </w:r>
    </w:p>
    <w:p w14:paraId="6AA230B8" w14:textId="040A6DAF" w:rsidR="00CB0B32" w:rsidRPr="00B91737" w:rsidRDefault="00CB0B32" w:rsidP="0006272E">
      <w:pPr>
        <w:spacing w:line="259" w:lineRule="auto"/>
        <w:ind w:left="720" w:hanging="36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 xml:space="preserve">opy </w:t>
      </w:r>
      <w:r w:rsidRPr="00B91737">
        <w:rPr>
          <w:rFonts w:cs="Arial"/>
          <w:bCs/>
        </w:rPr>
        <w:t>of</w:t>
      </w:r>
      <w:r w:rsidR="00093F53">
        <w:rPr>
          <w:rFonts w:cs="Arial"/>
          <w:bCs/>
        </w:rPr>
        <w:t xml:space="preserve"> the</w:t>
      </w:r>
      <w:r w:rsidRPr="00B91737">
        <w:rPr>
          <w:rFonts w:cs="Arial"/>
          <w:bCs/>
        </w:rPr>
        <w:t xml:space="preserve"> Label Artwork</w:t>
      </w:r>
    </w:p>
    <w:p w14:paraId="6B33F110" w14:textId="77777777" w:rsidR="00CB0B32" w:rsidRPr="00B91737" w:rsidRDefault="00CB0B32" w:rsidP="00311B66">
      <w:pPr>
        <w:ind w:left="720" w:hanging="360"/>
      </w:pPr>
    </w:p>
    <w:p w14:paraId="42B3D412" w14:textId="77777777" w:rsidR="00CB0B32" w:rsidRPr="00B91737" w:rsidRDefault="00CB0B32" w:rsidP="00311B66">
      <w:pPr>
        <w:pStyle w:val="Heading2"/>
        <w:ind w:left="720"/>
        <w:rPr>
          <w:rFonts w:cs="Arial"/>
        </w:rPr>
      </w:pPr>
      <w:bookmarkStart w:id="16" w:name="_Toc36797919"/>
      <w:bookmarkStart w:id="17" w:name="_Toc37084611"/>
      <w:r>
        <w:rPr>
          <w:rFonts w:cs="Arial"/>
        </w:rPr>
        <w:t>Regulatory and Licensing</w:t>
      </w:r>
      <w:r w:rsidRPr="00B91737">
        <w:rPr>
          <w:rFonts w:cs="Arial"/>
        </w:rPr>
        <w:t xml:space="preserve"> </w:t>
      </w:r>
      <w:r>
        <w:rPr>
          <w:rFonts w:cs="Arial"/>
        </w:rPr>
        <w:t>Documentation</w:t>
      </w:r>
      <w:bookmarkEnd w:id="16"/>
      <w:bookmarkEnd w:id="17"/>
    </w:p>
    <w:p w14:paraId="15BE152B" w14:textId="341DEC5D" w:rsidR="009B620B" w:rsidRDefault="00CB0B32" w:rsidP="0006272E">
      <w:pPr>
        <w:spacing w:line="259" w:lineRule="auto"/>
        <w:ind w:left="720" w:hanging="360"/>
        <w:rPr>
          <w:rFonts w:cs="Arial"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Provide p</w:t>
      </w:r>
      <w:r w:rsidR="009B620B" w:rsidRPr="009B620B">
        <w:rPr>
          <w:rFonts w:cs="Arial"/>
        </w:rPr>
        <w:t>roof of regulatory compliance (e.g. registration, clearance, approval) must be provided as appropriate per the product’s risk classification (e.g. by a founding member of IMDRF - EU, USA, Canada, Australia, Japan).</w:t>
      </w:r>
    </w:p>
    <w:p w14:paraId="07DB87B1" w14:textId="7B018C97" w:rsidR="00CB0B32" w:rsidRPr="00B91737" w:rsidRDefault="009B620B" w:rsidP="0006272E">
      <w:pPr>
        <w:spacing w:line="259" w:lineRule="auto"/>
        <w:ind w:left="720" w:hanging="36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>
        <w:rPr>
          <w:rFonts w:cs="Arial"/>
          <w:b/>
        </w:rPr>
        <w:t xml:space="preserve"> </w:t>
      </w:r>
      <w:r w:rsidR="0006272E">
        <w:rPr>
          <w:rFonts w:cs="Arial"/>
          <w:b/>
        </w:rPr>
        <w:t xml:space="preserve"> </w:t>
      </w:r>
      <w:r w:rsidR="00093F53">
        <w:rPr>
          <w:rFonts w:cs="Arial"/>
        </w:rPr>
        <w:t>Attach a c</w:t>
      </w:r>
      <w:r w:rsidR="00093F53">
        <w:t xml:space="preserve">opy </w:t>
      </w:r>
      <w:r w:rsidR="00CB0B32" w:rsidRPr="00B91737">
        <w:rPr>
          <w:rFonts w:cs="Arial"/>
          <w:bCs/>
        </w:rPr>
        <w:t xml:space="preserve">of regulatory registration in the </w:t>
      </w:r>
      <w:proofErr w:type="spellStart"/>
      <w:r w:rsidR="00CB0B32" w:rsidRPr="00B91737">
        <w:rPr>
          <w:rFonts w:cs="Arial"/>
          <w:bCs/>
        </w:rPr>
        <w:t>countr</w:t>
      </w:r>
      <w:proofErr w:type="spellEnd"/>
      <w:r w:rsidR="00CB0B32" w:rsidRPr="00B91737">
        <w:rPr>
          <w:rFonts w:cs="Arial"/>
          <w:bCs/>
        </w:rPr>
        <w:t>(</w:t>
      </w:r>
      <w:proofErr w:type="spellStart"/>
      <w:r w:rsidR="00CB0B32" w:rsidRPr="00B91737">
        <w:rPr>
          <w:rFonts w:cs="Arial"/>
          <w:bCs/>
        </w:rPr>
        <w:t>ies</w:t>
      </w:r>
      <w:proofErr w:type="spellEnd"/>
      <w:r w:rsidR="00CB0B32" w:rsidRPr="00B91737">
        <w:rPr>
          <w:rFonts w:cs="Arial"/>
          <w:bCs/>
        </w:rPr>
        <w:t>) of intended use</w:t>
      </w:r>
    </w:p>
    <w:p w14:paraId="0BF139EA" w14:textId="057B70C6" w:rsidR="00CB0B32" w:rsidRPr="00B91737" w:rsidRDefault="00CB0B32" w:rsidP="0006272E">
      <w:pPr>
        <w:spacing w:line="259" w:lineRule="auto"/>
        <w:ind w:left="720" w:hanging="360"/>
        <w:rPr>
          <w:rFonts w:cs="Arial"/>
          <w:bCs/>
        </w:rPr>
      </w:pPr>
      <w:r w:rsidRPr="00B91737">
        <w:rPr>
          <w:rFonts w:cs="Arial"/>
          <w:b/>
        </w:rPr>
      </w:r>
      <w:r w:rsidRPr="00B91737">
        <w:rPr>
          <w:rFonts w:cs="Arial"/>
          <w:b/>
        </w:rPr>
        <w:instrText xml:space="preserve"/>
      </w:r>
      <w:r w:rsidR="004A4937">
        <w:rPr>
          <w:rFonts w:cs="Arial"/>
          <w:b/>
        </w:rPr>
      </w:r>
      <w:r w:rsidR="004A4937">
        <w:rPr>
          <w:rFonts w:cs="Arial"/>
          <w:b/>
        </w:rPr>
      </w:r>
      <w:r w:rsidRPr="00B91737">
        <w:rPr>
          <w:rFonts w:cs="Arial"/>
          <w:b/>
        </w:rPr>
      </w:r>
      <w:r w:rsidRPr="00B91737">
        <w:rPr>
          <w:rFonts w:cs="Arial"/>
        </w:rPr>
        <w:t xml:space="preserve"> </w:t>
      </w:r>
      <w:r w:rsidR="0006272E">
        <w:rPr>
          <w:rFonts w:cs="Arial"/>
        </w:rPr>
        <w:t xml:space="preserve"> </w:t>
      </w:r>
      <w:r w:rsidR="00093F53">
        <w:rPr>
          <w:rFonts w:cs="Arial"/>
        </w:rPr>
        <w:t>Attach a c</w:t>
      </w:r>
      <w:r w:rsidR="00093F53">
        <w:t xml:space="preserve">opy </w:t>
      </w:r>
      <w:r w:rsidRPr="00B91737">
        <w:rPr>
          <w:rFonts w:cs="Arial"/>
          <w:bCs/>
        </w:rPr>
        <w:t>of regulatory registration in export country</w:t>
      </w:r>
    </w:p>
    <w:p w14:paraId="37988FA2" w14:textId="77777777" w:rsidR="004A653D" w:rsidRDefault="004A653D">
      <w:pPr>
        <w:rPr>
          <w:rFonts w:cs="Times New Roman"/>
          <w:b/>
          <w:sz w:val="22"/>
          <w:szCs w:val="22"/>
        </w:rPr>
      </w:pPr>
    </w:p>
    <w:p w14:paraId="72CB091F" w14:textId="2DA69AEE" w:rsidR="004A653D" w:rsidRDefault="004A653D">
      <w:pPr>
        <w:rPr>
          <w:rFonts w:cs="Times New Roman"/>
          <w:b/>
          <w:sz w:val="22"/>
          <w:szCs w:val="22"/>
        </w:rPr>
      </w:pPr>
    </w:p>
    <w:sectPr w:rsidR="004A653D" w:rsidSect="00EB5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902" w:bottom="1440" w:left="1350" w:header="964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81D" w14:textId="77777777" w:rsidR="004A4937" w:rsidRDefault="004A4937">
      <w:r>
        <w:separator/>
      </w:r>
    </w:p>
  </w:endnote>
  <w:endnote w:type="continuationSeparator" w:id="0">
    <w:p w14:paraId="63222C83" w14:textId="77777777" w:rsidR="004A4937" w:rsidRDefault="004A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4177" w14:textId="1BAE3A89" w:rsidR="002C3B81" w:rsidRPr="002C3B81" w:rsidRDefault="002C3B81" w:rsidP="002C3B81">
    <w:pPr>
      <w:pStyle w:val="Footer"/>
      <w:rPr>
        <w:rFonts w:cs="Arial"/>
        <w:b/>
        <w:i/>
        <w:sz w:val="16"/>
        <w:szCs w:val="16"/>
      </w:rPr>
    </w:pPr>
    <w:r w:rsidRPr="002C3B81">
      <w:rPr>
        <w:rFonts w:cs="Arial"/>
        <w:b/>
        <w:i/>
        <w:sz w:val="16"/>
        <w:szCs w:val="16"/>
      </w:rPr>
    </w:r>
    <w:r w:rsidRPr="002C3B81">
      <w:rPr>
        <w:rFonts w:cs="Arial"/>
        <w:i/>
        <w:sz w:val="16"/>
        <w:szCs w:val="16"/>
      </w:rPr>
      <w:instrText xml:space="preserve"/>
    </w:r>
    <w:r w:rsidRPr="002C3B81">
      <w:rPr>
        <w:rFonts w:cs="Arial"/>
        <w:b/>
        <w:i/>
        <w:sz w:val="16"/>
        <w:szCs w:val="16"/>
      </w:rPr>
    </w:r>
    <w:r w:rsidRPr="002C3B81">
      <w:rPr>
        <w:rFonts w:cs="Arial"/>
        <w:b/>
        <w:i/>
        <w:sz w:val="16"/>
        <w:szCs w:val="16"/>
      </w:rPr>
    </w:r>
    <w:r w:rsidR="001F7272" w:rsidRPr="001F7272">
      <w:rPr>
        <w:rFonts w:cs="Arial"/>
        <w:i/>
        <w:noProof/>
        <w:sz w:val="16"/>
        <w:szCs w:val="16"/>
      </w:rPr>
      <w:t>QA.APP.GEN-65.01</w:t>
    </w:r>
    <w:r w:rsidRPr="002C3B81">
      <w:rPr>
        <w:rFonts w:cs="Arial"/>
        <w:b/>
        <w:i/>
        <w:sz w:val="16"/>
        <w:szCs w:val="16"/>
      </w:rPr>
    </w:r>
  </w:p>
  <w:p w14:paraId="4DD7524A" w14:textId="77777777" w:rsidR="008849FC" w:rsidRPr="00877179" w:rsidRDefault="00F61DCC" w:rsidP="00722B7C">
    <w:pPr>
      <w:pStyle w:val="Footer"/>
      <w:jc w:val="right"/>
      <w:rPr>
        <w:rFonts w:cs="Arial"/>
        <w:b/>
        <w:bCs/>
      </w:rPr>
    </w:pPr>
    <w:r w:rsidRPr="00877179">
      <w:rPr>
        <w:rFonts w:cs="Arial"/>
      </w:rPr>
      <w:t xml:space="preserve">Page </w:t>
    </w:r>
    <w:r w:rsidRPr="00877179">
      <w:rPr>
        <w:rFonts w:cs="Arial"/>
        <w:b/>
        <w:bCs/>
      </w:rPr>
    </w:r>
    <w:r w:rsidRPr="00877179">
      <w:rPr>
        <w:rFonts w:cs="Arial"/>
        <w:bCs/>
      </w:rPr>
      <w:instrText xml:space="preserve"/>
    </w:r>
    <w:r w:rsidRPr="00877179">
      <w:rPr>
        <w:rFonts w:cs="Arial"/>
        <w:b/>
        <w:bCs/>
      </w:rPr>
    </w:r>
    <w:r w:rsidR="00FB7CC7">
      <w:rPr>
        <w:rFonts w:cs="Arial"/>
        <w:bCs/>
        <w:noProof/>
      </w:rPr>
      <w:t>2</w:t>
    </w:r>
    <w:r w:rsidRPr="00877179">
      <w:rPr>
        <w:rFonts w:cs="Arial"/>
        <w:b/>
        <w:bCs/>
      </w:rPr>
    </w:r>
    <w:r w:rsidRPr="00877179">
      <w:rPr>
        <w:rFonts w:cs="Arial"/>
      </w:rPr>
      <w:t xml:space="preserve"> of </w:t>
    </w:r>
    <w:r w:rsidRPr="00877179">
      <w:rPr>
        <w:rFonts w:cs="Arial"/>
        <w:b/>
        <w:bCs/>
      </w:rPr>
    </w:r>
    <w:r w:rsidRPr="00877179">
      <w:rPr>
        <w:rFonts w:cs="Arial"/>
        <w:bCs/>
      </w:rPr>
      <w:instrText xml:space="preserve"/>
    </w:r>
    <w:r w:rsidRPr="00877179">
      <w:rPr>
        <w:rFonts w:cs="Arial"/>
        <w:b/>
        <w:bCs/>
      </w:rPr>
    </w:r>
    <w:r w:rsidR="00FB7CC7">
      <w:rPr>
        <w:rFonts w:cs="Arial"/>
        <w:bCs/>
        <w:noProof/>
      </w:rPr>
      <w:t>2</w:t>
    </w:r>
    <w:r w:rsidRPr="00877179">
      <w:rPr>
        <w:rFonts w:cs="Arial"/>
        <w:b/>
        <w:bCs/>
      </w:rPr>
    </w:r>
  </w:p>
  <w:p w14:paraId="587CB57A" w14:textId="77777777" w:rsidR="00F61DCC" w:rsidRPr="00F61DCC" w:rsidRDefault="00F61DCC" w:rsidP="00F61DCC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4D0B" w14:textId="77777777" w:rsidR="008849FC" w:rsidRPr="00877179" w:rsidRDefault="00FE092F" w:rsidP="00EB50B5">
    <w:pPr>
      <w:pStyle w:val="Footer"/>
      <w:jc w:val="right"/>
      <w:rPr>
        <w:rFonts w:cs="Arial"/>
      </w:rPr>
    </w:pPr>
    <w:r w:rsidRPr="00877179">
      <w:rPr>
        <w:rFonts w:cs="Arial"/>
      </w:rPr>
      <w:t xml:space="preserve">Page </w:t>
    </w:r>
    <w:r w:rsidRPr="00877179">
      <w:rPr>
        <w:rFonts w:cs="Arial"/>
        <w:bCs/>
      </w:rPr>
    </w:r>
    <w:r w:rsidRPr="00877179">
      <w:rPr>
        <w:rFonts w:cs="Arial"/>
        <w:bCs/>
      </w:rPr>
      <w:instrText xml:space="preserve"/>
    </w:r>
    <w:r w:rsidRPr="00877179">
      <w:rPr>
        <w:rFonts w:cs="Arial"/>
        <w:bCs/>
      </w:rPr>
    </w:r>
    <w:r w:rsidR="00FB7CC7">
      <w:rPr>
        <w:rFonts w:cs="Arial"/>
        <w:bCs/>
        <w:noProof/>
      </w:rPr>
      <w:t>1</w:t>
    </w:r>
    <w:r w:rsidRPr="00877179">
      <w:rPr>
        <w:rFonts w:cs="Arial"/>
        <w:bCs/>
      </w:rPr>
    </w:r>
    <w:r w:rsidRPr="00877179">
      <w:rPr>
        <w:rFonts w:cs="Arial"/>
      </w:rPr>
      <w:t xml:space="preserve"> of </w:t>
    </w:r>
    <w:r w:rsidRPr="00877179">
      <w:rPr>
        <w:rFonts w:cs="Arial"/>
        <w:bCs/>
      </w:rPr>
    </w:r>
    <w:r w:rsidRPr="00877179">
      <w:rPr>
        <w:rFonts w:cs="Arial"/>
        <w:bCs/>
      </w:rPr>
      <w:instrText xml:space="preserve"/>
    </w:r>
    <w:r w:rsidRPr="00877179">
      <w:rPr>
        <w:rFonts w:cs="Arial"/>
        <w:bCs/>
      </w:rPr>
    </w:r>
    <w:r w:rsidR="00FB7CC7">
      <w:rPr>
        <w:rFonts w:cs="Arial"/>
        <w:bCs/>
        <w:noProof/>
      </w:rPr>
      <w:t>2</w:t>
    </w:r>
    <w:r w:rsidRPr="00877179">
      <w:rPr>
        <w:rFonts w:cs="Arial"/>
        <w:bCs/>
      </w:rPr>
    </w:r>
  </w:p>
  <w:p w14:paraId="79F554DE" w14:textId="77777777" w:rsidR="008849FC" w:rsidRDefault="0088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3532" w14:textId="77777777" w:rsidR="004A4937" w:rsidRDefault="004A4937">
      <w:r>
        <w:separator/>
      </w:r>
    </w:p>
  </w:footnote>
  <w:footnote w:type="continuationSeparator" w:id="0">
    <w:p w14:paraId="6F2AEDAF" w14:textId="77777777" w:rsidR="004A4937" w:rsidRDefault="004A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EE4A" w14:textId="77777777" w:rsidR="00CC12BB" w:rsidRPr="00DD073E" w:rsidRDefault="004A653D" w:rsidP="00CC12BB">
    <w:pPr>
      <w:tabs>
        <w:tab w:val="center" w:pos="4320"/>
        <w:tab w:val="right" w:pos="9180"/>
      </w:tabs>
      <w:jc w:val="right"/>
      <w:rPr>
        <w:sz w:val="22"/>
        <w:szCs w:val="22"/>
      </w:rPr>
    </w:pPr>
    <w:r>
      <w:rPr>
        <w:sz w:val="22"/>
        <w:szCs w:val="22"/>
      </w:rPr>
      <w:t>APP</w:t>
    </w:r>
  </w:p>
  <w:p w14:paraId="45516779" w14:textId="77777777" w:rsidR="00357EE1" w:rsidRPr="00813EB7" w:rsidRDefault="00357EE1" w:rsidP="00813EB7">
    <w:pPr>
      <w:tabs>
        <w:tab w:val="center" w:pos="4320"/>
        <w:tab w:val="right" w:pos="9180"/>
      </w:tabs>
      <w:jc w:val="right"/>
      <w:rPr>
        <w:sz w:val="22"/>
        <w:szCs w:val="22"/>
      </w:rPr>
    </w:pPr>
  </w:p>
  <w:p w14:paraId="5EFB5796" w14:textId="77777777" w:rsidR="008849FC" w:rsidRDefault="008849FC">
    <w:pPr>
      <w:pStyle w:val="Header"/>
      <w:rPr>
        <w:sz w:val="2"/>
        <w:szCs w:val="2"/>
      </w:rPr>
    </w:pPr>
  </w:p>
  <w:p w14:paraId="6B5BEC08" w14:textId="77777777" w:rsidR="008849FC" w:rsidRDefault="008849FC">
    <w:pPr>
      <w:pStyle w:val="Header"/>
      <w:rPr>
        <w:sz w:val="2"/>
        <w:szCs w:val="2"/>
      </w:rPr>
    </w:pPr>
  </w:p>
  <w:p w14:paraId="407AE73E" w14:textId="77777777" w:rsidR="008849FC" w:rsidRDefault="008849FC">
    <w:pPr>
      <w:pStyle w:val="Header"/>
      <w:rPr>
        <w:sz w:val="2"/>
        <w:szCs w:val="2"/>
      </w:rPr>
    </w:pPr>
  </w:p>
  <w:p w14:paraId="46060493" w14:textId="77777777" w:rsidR="008849FC" w:rsidRDefault="008849FC">
    <w:pPr>
      <w:pStyle w:val="Header"/>
      <w:rPr>
        <w:sz w:val="2"/>
        <w:szCs w:val="2"/>
      </w:rPr>
    </w:pPr>
  </w:p>
  <w:p w14:paraId="6FEA4714" w14:textId="77777777" w:rsidR="008849FC" w:rsidRDefault="008849FC">
    <w:pPr>
      <w:pStyle w:val="Header"/>
      <w:rPr>
        <w:sz w:val="2"/>
        <w:szCs w:val="2"/>
      </w:rPr>
    </w:pPr>
  </w:p>
  <w:p w14:paraId="09B5B5A4" w14:textId="77777777" w:rsidR="008849FC" w:rsidRDefault="008849FC">
    <w:pPr>
      <w:pStyle w:val="Header"/>
      <w:rPr>
        <w:sz w:val="2"/>
        <w:szCs w:val="2"/>
      </w:rPr>
    </w:pPr>
  </w:p>
  <w:p w14:paraId="1B06134C" w14:textId="77777777" w:rsidR="008849FC" w:rsidRDefault="008849F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C8C8" w14:textId="77777777" w:rsidR="00CC12BB" w:rsidRDefault="00FF2814" w:rsidP="00FF2814">
    <w:pPr>
      <w:tabs>
        <w:tab w:val="left" w:pos="3510"/>
        <w:tab w:val="center" w:pos="4320"/>
        <w:tab w:val="right" w:pos="9180"/>
      </w:tabs>
      <w:rPr>
        <w:sz w:val="22"/>
        <w:szCs w:val="22"/>
      </w:rPr>
    </w:pPr>
    <w:r>
      <w:rPr>
        <w:noProof/>
      </w:rPr>
      <w:drawing>
        <wp:inline distT="0" distB="0" distL="0" distR="0" wp14:anchorId="6FB12631" wp14:editId="7A131212">
          <wp:extent cx="1823085" cy="548640"/>
          <wp:effectExtent l="0" t="0" r="5715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1A7B05" w14:textId="77777777" w:rsidR="00877179" w:rsidRDefault="00877179" w:rsidP="00FF2814">
    <w:pPr>
      <w:tabs>
        <w:tab w:val="left" w:pos="3510"/>
        <w:tab w:val="center" w:pos="4320"/>
        <w:tab w:val="right" w:pos="9180"/>
      </w:tabs>
      <w:rPr>
        <w:sz w:val="22"/>
        <w:szCs w:val="22"/>
      </w:rPr>
    </w:pPr>
  </w:p>
  <w:p w14:paraId="48EE4AE7" w14:textId="77777777" w:rsidR="00877179" w:rsidRPr="00CB0B32" w:rsidRDefault="00877179" w:rsidP="00FF2814">
    <w:pPr>
      <w:tabs>
        <w:tab w:val="left" w:pos="3510"/>
        <w:tab w:val="center" w:pos="4320"/>
        <w:tab w:val="right" w:pos="9180"/>
      </w:tabs>
      <w:rPr>
        <w:rFonts w:cs="Arial"/>
        <w:b/>
        <w:bCs/>
        <w:caps/>
        <w:sz w:val="22"/>
        <w:szCs w:val="22"/>
      </w:rPr>
    </w:pPr>
    <w:r w:rsidRPr="00CB0B32">
      <w:rPr>
        <w:rFonts w:cs="Arial"/>
        <w:b/>
        <w:bCs/>
        <w:caps/>
        <w:sz w:val="22"/>
        <w:szCs w:val="22"/>
      </w:rPr>
      <w:t>Global Health Supply Chain – Quality Assurance</w:t>
    </w:r>
  </w:p>
  <w:p w14:paraId="78BC62D2" w14:textId="77777777" w:rsidR="008849FC" w:rsidRDefault="008849FC">
    <w:pPr>
      <w:pStyle w:val="Header"/>
      <w:tabs>
        <w:tab w:val="clear" w:pos="8640"/>
        <w:tab w:val="right" w:pos="918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4C8"/>
    <w:multiLevelType w:val="hybridMultilevel"/>
    <w:tmpl w:val="BFDC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273"/>
    <w:multiLevelType w:val="multilevel"/>
    <w:tmpl w:val="3620BAE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195BC2"/>
    <w:multiLevelType w:val="hybridMultilevel"/>
    <w:tmpl w:val="DB2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F2E"/>
    <w:multiLevelType w:val="hybridMultilevel"/>
    <w:tmpl w:val="A90A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435B"/>
    <w:multiLevelType w:val="hybridMultilevel"/>
    <w:tmpl w:val="6E5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E39B7"/>
    <w:multiLevelType w:val="multilevel"/>
    <w:tmpl w:val="CB3085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31"/>
    <w:rsid w:val="000137DC"/>
    <w:rsid w:val="000147AD"/>
    <w:rsid w:val="0003714D"/>
    <w:rsid w:val="00047D91"/>
    <w:rsid w:val="0006272E"/>
    <w:rsid w:val="0007053A"/>
    <w:rsid w:val="0007376E"/>
    <w:rsid w:val="00073BB3"/>
    <w:rsid w:val="000815AB"/>
    <w:rsid w:val="0008679C"/>
    <w:rsid w:val="00093F53"/>
    <w:rsid w:val="000A5746"/>
    <w:rsid w:val="000B1348"/>
    <w:rsid w:val="000D34CA"/>
    <w:rsid w:val="00135D76"/>
    <w:rsid w:val="0014156E"/>
    <w:rsid w:val="0014529E"/>
    <w:rsid w:val="00146296"/>
    <w:rsid w:val="001555CA"/>
    <w:rsid w:val="0015731B"/>
    <w:rsid w:val="0016209A"/>
    <w:rsid w:val="00176040"/>
    <w:rsid w:val="001B3A7E"/>
    <w:rsid w:val="001C163B"/>
    <w:rsid w:val="001F6E9E"/>
    <w:rsid w:val="001F7272"/>
    <w:rsid w:val="00210F2A"/>
    <w:rsid w:val="00246826"/>
    <w:rsid w:val="002668F3"/>
    <w:rsid w:val="002921E5"/>
    <w:rsid w:val="002B4475"/>
    <w:rsid w:val="002C0C9F"/>
    <w:rsid w:val="002C148C"/>
    <w:rsid w:val="002C3B81"/>
    <w:rsid w:val="002C5A47"/>
    <w:rsid w:val="002D1E3B"/>
    <w:rsid w:val="002F0C7A"/>
    <w:rsid w:val="00303163"/>
    <w:rsid w:val="00311B66"/>
    <w:rsid w:val="00312BA6"/>
    <w:rsid w:val="003429F4"/>
    <w:rsid w:val="00357EE1"/>
    <w:rsid w:val="00364D2B"/>
    <w:rsid w:val="003654AD"/>
    <w:rsid w:val="00384A8D"/>
    <w:rsid w:val="003870A2"/>
    <w:rsid w:val="00390B40"/>
    <w:rsid w:val="003B7A19"/>
    <w:rsid w:val="003C5430"/>
    <w:rsid w:val="003C7CC4"/>
    <w:rsid w:val="003D0F39"/>
    <w:rsid w:val="003D4656"/>
    <w:rsid w:val="003E2659"/>
    <w:rsid w:val="003F3768"/>
    <w:rsid w:val="004009D9"/>
    <w:rsid w:val="00402D48"/>
    <w:rsid w:val="00404A04"/>
    <w:rsid w:val="00417571"/>
    <w:rsid w:val="00424DDB"/>
    <w:rsid w:val="00454C4B"/>
    <w:rsid w:val="0046559A"/>
    <w:rsid w:val="00472B3B"/>
    <w:rsid w:val="00485654"/>
    <w:rsid w:val="00492A4A"/>
    <w:rsid w:val="0049453E"/>
    <w:rsid w:val="004A146E"/>
    <w:rsid w:val="004A37AB"/>
    <w:rsid w:val="004A4937"/>
    <w:rsid w:val="004A653D"/>
    <w:rsid w:val="004B19EF"/>
    <w:rsid w:val="004B625D"/>
    <w:rsid w:val="004C1048"/>
    <w:rsid w:val="004D4412"/>
    <w:rsid w:val="004E0B98"/>
    <w:rsid w:val="004E3612"/>
    <w:rsid w:val="004F03B0"/>
    <w:rsid w:val="004F3298"/>
    <w:rsid w:val="005100BE"/>
    <w:rsid w:val="00514E57"/>
    <w:rsid w:val="00530E21"/>
    <w:rsid w:val="005576C0"/>
    <w:rsid w:val="0056007B"/>
    <w:rsid w:val="0057688A"/>
    <w:rsid w:val="005905BF"/>
    <w:rsid w:val="00591CB9"/>
    <w:rsid w:val="005A6F37"/>
    <w:rsid w:val="005B2773"/>
    <w:rsid w:val="005D0FE5"/>
    <w:rsid w:val="005D2AEC"/>
    <w:rsid w:val="00616D31"/>
    <w:rsid w:val="0063216B"/>
    <w:rsid w:val="006379F5"/>
    <w:rsid w:val="00641F60"/>
    <w:rsid w:val="00653CF2"/>
    <w:rsid w:val="0067088D"/>
    <w:rsid w:val="006A4285"/>
    <w:rsid w:val="006A565E"/>
    <w:rsid w:val="006B124D"/>
    <w:rsid w:val="006C2E0B"/>
    <w:rsid w:val="006C50D7"/>
    <w:rsid w:val="006D5E21"/>
    <w:rsid w:val="006E4046"/>
    <w:rsid w:val="006F425B"/>
    <w:rsid w:val="00722B7C"/>
    <w:rsid w:val="007267F1"/>
    <w:rsid w:val="00740E21"/>
    <w:rsid w:val="007837E1"/>
    <w:rsid w:val="007964A4"/>
    <w:rsid w:val="007B7C0A"/>
    <w:rsid w:val="007F0E78"/>
    <w:rsid w:val="007F3C8C"/>
    <w:rsid w:val="007F62EA"/>
    <w:rsid w:val="0080503C"/>
    <w:rsid w:val="00813EB7"/>
    <w:rsid w:val="0081786B"/>
    <w:rsid w:val="0082186D"/>
    <w:rsid w:val="008334CA"/>
    <w:rsid w:val="00834056"/>
    <w:rsid w:val="008422D8"/>
    <w:rsid w:val="00844D8A"/>
    <w:rsid w:val="00877179"/>
    <w:rsid w:val="008849FC"/>
    <w:rsid w:val="008C0A1E"/>
    <w:rsid w:val="008F7036"/>
    <w:rsid w:val="00915715"/>
    <w:rsid w:val="00917ED1"/>
    <w:rsid w:val="00950BFA"/>
    <w:rsid w:val="009979BF"/>
    <w:rsid w:val="009A3EB8"/>
    <w:rsid w:val="009B620B"/>
    <w:rsid w:val="009E073A"/>
    <w:rsid w:val="00A37F3D"/>
    <w:rsid w:val="00A7045C"/>
    <w:rsid w:val="00A74FD9"/>
    <w:rsid w:val="00A806F0"/>
    <w:rsid w:val="00A81E87"/>
    <w:rsid w:val="00A8389C"/>
    <w:rsid w:val="00AA5313"/>
    <w:rsid w:val="00AA7FCE"/>
    <w:rsid w:val="00AC142B"/>
    <w:rsid w:val="00B1771A"/>
    <w:rsid w:val="00B21BCB"/>
    <w:rsid w:val="00B328CC"/>
    <w:rsid w:val="00B362D7"/>
    <w:rsid w:val="00B45532"/>
    <w:rsid w:val="00B51C2B"/>
    <w:rsid w:val="00B51EC6"/>
    <w:rsid w:val="00B548B6"/>
    <w:rsid w:val="00B604BE"/>
    <w:rsid w:val="00B62C57"/>
    <w:rsid w:val="00B6372D"/>
    <w:rsid w:val="00B72727"/>
    <w:rsid w:val="00B762CF"/>
    <w:rsid w:val="00B82194"/>
    <w:rsid w:val="00B829F0"/>
    <w:rsid w:val="00B973AD"/>
    <w:rsid w:val="00BB6DBF"/>
    <w:rsid w:val="00BD7A8D"/>
    <w:rsid w:val="00BD7F99"/>
    <w:rsid w:val="00BF29CB"/>
    <w:rsid w:val="00BF7856"/>
    <w:rsid w:val="00C42928"/>
    <w:rsid w:val="00C75FD4"/>
    <w:rsid w:val="00C820DB"/>
    <w:rsid w:val="00C9240F"/>
    <w:rsid w:val="00C92EAF"/>
    <w:rsid w:val="00C9417E"/>
    <w:rsid w:val="00C95BE4"/>
    <w:rsid w:val="00CB0B32"/>
    <w:rsid w:val="00CB3809"/>
    <w:rsid w:val="00CB516E"/>
    <w:rsid w:val="00CC12BB"/>
    <w:rsid w:val="00D1058B"/>
    <w:rsid w:val="00D13D56"/>
    <w:rsid w:val="00D32A51"/>
    <w:rsid w:val="00D567C3"/>
    <w:rsid w:val="00D62D1A"/>
    <w:rsid w:val="00D77A0F"/>
    <w:rsid w:val="00D97E54"/>
    <w:rsid w:val="00DA3AE4"/>
    <w:rsid w:val="00DA72A9"/>
    <w:rsid w:val="00DD073E"/>
    <w:rsid w:val="00DF0758"/>
    <w:rsid w:val="00DF5959"/>
    <w:rsid w:val="00E00A80"/>
    <w:rsid w:val="00E228E9"/>
    <w:rsid w:val="00E23857"/>
    <w:rsid w:val="00E55261"/>
    <w:rsid w:val="00E66E94"/>
    <w:rsid w:val="00E70A7F"/>
    <w:rsid w:val="00E73D4A"/>
    <w:rsid w:val="00E8256C"/>
    <w:rsid w:val="00E96489"/>
    <w:rsid w:val="00EA06F1"/>
    <w:rsid w:val="00EA51A0"/>
    <w:rsid w:val="00EB50B5"/>
    <w:rsid w:val="00EC22E9"/>
    <w:rsid w:val="00EC5F04"/>
    <w:rsid w:val="00ED2EE0"/>
    <w:rsid w:val="00F01E5D"/>
    <w:rsid w:val="00F10E33"/>
    <w:rsid w:val="00F51BD0"/>
    <w:rsid w:val="00F53502"/>
    <w:rsid w:val="00F60A3B"/>
    <w:rsid w:val="00F61DCC"/>
    <w:rsid w:val="00F6364E"/>
    <w:rsid w:val="00F83498"/>
    <w:rsid w:val="00F9643E"/>
    <w:rsid w:val="00F96520"/>
    <w:rsid w:val="00FB7CC7"/>
    <w:rsid w:val="00FD42E8"/>
    <w:rsid w:val="00FE092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3F9B1"/>
  <w15:docId w15:val="{AAE57743-7E39-4FD0-8DBC-E8D4D78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B32"/>
    <w:rPr>
      <w:rFonts w:ascii="Arial" w:hAnsi="Arial"/>
    </w:rPr>
  </w:style>
  <w:style w:type="paragraph" w:styleId="Heading1">
    <w:name w:val="heading 1"/>
    <w:basedOn w:val="Heading2"/>
    <w:next w:val="Normal"/>
    <w:qFormat/>
    <w:rsid w:val="004F03B0"/>
    <w:pPr>
      <w:numPr>
        <w:ilvl w:val="0"/>
      </w:numPr>
      <w:outlineLvl w:val="0"/>
    </w:pPr>
    <w:rPr>
      <w:rFonts w:cs="Arial"/>
      <w:bCs/>
      <w:caps/>
    </w:rPr>
  </w:style>
  <w:style w:type="paragraph" w:styleId="Heading2">
    <w:name w:val="heading 2"/>
    <w:basedOn w:val="Normal"/>
    <w:next w:val="Normal"/>
    <w:link w:val="Heading2Char"/>
    <w:qFormat/>
    <w:rsid w:val="00311B66"/>
    <w:pPr>
      <w:keepNext/>
      <w:numPr>
        <w:ilvl w:val="1"/>
        <w:numId w:val="2"/>
      </w:numPr>
      <w:outlineLvl w:val="1"/>
    </w:pPr>
    <w:rPr>
      <w:rFonts w:cs="Times New Roman"/>
      <w:b/>
      <w:szCs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440" w:hanging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5400"/>
      </w:tabs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</w:r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NoteLevel81">
    <w:name w:val="Note Level 8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teLevel91">
    <w:name w:val="Note Level 91"/>
    <w:basedOn w:val="TableNormal"/>
    <w:uiPriority w:val="66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teLevel71">
    <w:name w:val="Note Level 7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teLevel41">
    <w:name w:val="Note Level 41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51">
    <w:name w:val="Note Level 51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rch-metadata1">
    <w:name w:val="psrch-metadata1"/>
    <w:rPr>
      <w:rFonts w:ascii="Tahoma" w:hAnsi="Tahoma" w:cs="Tahoma" w:hint="default"/>
      <w:color w:val="333333"/>
      <w:sz w:val="24"/>
      <w:szCs w:val="24"/>
    </w:rPr>
  </w:style>
  <w:style w:type="character" w:styleId="CommentReference">
    <w:name w:val="annotation reference"/>
    <w:semiHidden/>
    <w:rPr>
      <w:sz w:val="16"/>
      <w:szCs w:val="18"/>
    </w:rPr>
  </w:style>
  <w:style w:type="paragraph" w:styleId="CommentText">
    <w:name w:val="annotation text"/>
    <w:basedOn w:val="Normal"/>
    <w:semiHidden/>
    <w:rPr>
      <w:szCs w:val="23"/>
    </w:rPr>
  </w:style>
  <w:style w:type="paragraph" w:styleId="CommentSubject">
    <w:name w:val="annotation subject"/>
    <w:basedOn w:val="CommentText"/>
    <w:next w:val="CommentText"/>
    <w:semiHidden/>
    <w:rPr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bod">
    <w:name w:val="bod"/>
    <w:basedOn w:val="Normal"/>
    <w:pPr>
      <w:widowControl w:val="0"/>
      <w:tabs>
        <w:tab w:val="left" w:pos="360"/>
        <w:tab w:val="left" w:pos="6480"/>
        <w:tab w:val="left" w:pos="6840"/>
      </w:tabs>
    </w:pPr>
    <w:rPr>
      <w:rFonts w:ascii="Times" w:hAnsi="Times" w:cs="Angsana New"/>
      <w:b/>
      <w:sz w:val="24"/>
    </w:rPr>
  </w:style>
  <w:style w:type="character" w:customStyle="1" w:styleId="FooterChar">
    <w:name w:val="Footer Char"/>
    <w:link w:val="Footer"/>
    <w:uiPriority w:val="99"/>
    <w:rsid w:val="00F61DCC"/>
    <w:rPr>
      <w:b/>
    </w:rPr>
  </w:style>
  <w:style w:type="paragraph" w:styleId="ListParagraph">
    <w:name w:val="List Paragraph"/>
    <w:basedOn w:val="Normal"/>
    <w:uiPriority w:val="34"/>
    <w:qFormat/>
    <w:rsid w:val="00472B3B"/>
    <w:pPr>
      <w:ind w:left="720"/>
      <w:contextualSpacing/>
    </w:pPr>
  </w:style>
  <w:style w:type="paragraph" w:styleId="Revision">
    <w:name w:val="Revision"/>
    <w:hidden/>
    <w:uiPriority w:val="99"/>
    <w:semiHidden/>
    <w:rsid w:val="00B604BE"/>
    <w:rPr>
      <w:b/>
    </w:rPr>
  </w:style>
  <w:style w:type="paragraph" w:customStyle="1" w:styleId="Paragraph1">
    <w:name w:val="Paragraph 1"/>
    <w:basedOn w:val="Normal"/>
    <w:link w:val="Paragraph1Char"/>
    <w:qFormat/>
    <w:rsid w:val="003B7A19"/>
    <w:pPr>
      <w:spacing w:after="120" w:line="276" w:lineRule="auto"/>
      <w:ind w:left="720"/>
    </w:pPr>
    <w:rPr>
      <w:rFonts w:cs="Times New Roman"/>
      <w:b/>
      <w:color w:val="000000"/>
      <w:sz w:val="24"/>
      <w:szCs w:val="24"/>
    </w:rPr>
  </w:style>
  <w:style w:type="character" w:customStyle="1" w:styleId="Paragraph1Char">
    <w:name w:val="Paragraph 1 Char"/>
    <w:link w:val="Paragraph1"/>
    <w:rsid w:val="003B7A19"/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B66"/>
    <w:rPr>
      <w:rFonts w:ascii="Arial" w:hAnsi="Arial" w:cs="Times New Roman"/>
      <w:b/>
      <w:szCs w:val="22"/>
    </w:rPr>
  </w:style>
  <w:style w:type="table" w:styleId="GridTable1Light">
    <w:name w:val="Grid Table 1 Light"/>
    <w:basedOn w:val="TableNormal"/>
    <w:rsid w:val="00AA7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rsid w:val="00CB0B32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CB0B32"/>
    <w:pPr>
      <w:spacing w:before="100" w:beforeAutospacing="1" w:after="100" w:afterAutospacing="1"/>
    </w:pPr>
    <w:rPr>
      <w:rFonts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7F99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7F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7F9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D7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69F24A862277AC4999659725F647E25900FFBEEAF080C72E4989B23224C125701700DA86FC2DEA624A4487EA2C9793DEFA48" ma:contentTypeVersion="12" ma:contentTypeDescription="Working Document With Expiration Policy" ma:contentTypeScope="" ma:versionID="d8a0be6f94f5149b23574f1f25219073">
  <xsd:schema xmlns:xsd="http://www.w3.org/2001/XMLSchema" xmlns:xs="http://www.w3.org/2001/XMLSchema" xmlns:p="http://schemas.microsoft.com/office/2006/metadata/properties" xmlns:ns2="854bdaf2-bd23-4f9a-b8cb-7de5fd396210" xmlns:ns3="8d7096d6-fc66-4344-9e3f-2445529a09f6" xmlns:ns4="d8c76eaf-591f-4061-99f4-447a677241d1" targetNamespace="http://schemas.microsoft.com/office/2006/metadata/properties" ma:root="true" ma:fieldsID="eb97754869c6ac9084d0b19786a1e15f" ns2:_="" ns3:_="" ns4:_="">
    <xsd:import namespace="854bdaf2-bd23-4f9a-b8cb-7de5fd396210"/>
    <xsd:import namespace="8d7096d6-fc66-4344-9e3f-2445529a09f6"/>
    <xsd:import namespace="d8c76eaf-591f-4061-99f4-447a677241d1"/>
    <xsd:element name="properties">
      <xsd:complexType>
        <xsd:sequence>
          <xsd:element name="documentManagement">
            <xsd:complexType>
              <xsd:all>
                <xsd:element ref="ns2:e45749fab844435fa58fce3134bbfccd" minOccurs="0"/>
                <xsd:element ref="ns3:TaxCatchAll" minOccurs="0"/>
                <xsd:element ref="ns3:TaxCatchAllLabel" minOccurs="0"/>
                <xsd:element ref="ns2:a7d93b6ae782489798e89cd6c38a761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e45749fab844435fa58fce3134bbfccd" ma:index="8" nillable="true" ma:taxonomy="true" ma:internalName="e45749fab844435fa58fce3134bbfccd" ma:taxonomyFieldName="BusinessUnit" ma:displayName="BusinessUnit" ma:default="" ma:fieldId="{e45749fa-b844-435f-a58f-ce3134bbfccd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93b6ae782489798e89cd6c38a761a" ma:index="12" nillable="true" ma:taxonomy="true" ma:internalName="a7d93b6ae782489798e89cd6c38a761a" ma:taxonomyFieldName="RegionDepartment" ma:displayName="RegionDepartment" ma:default="" ma:fieldId="{a7d93b6a-e782-4897-98e8-9cd6c38a761a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cf9c8a-78a3-4561-85a9-0a0514ac3c6b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cf9c8a-78a3-4561-85a9-0a0514ac3c6b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76eaf-591f-4061-99f4-447a67724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45749fab844435fa58fce3134bbfccd xmlns="854bdaf2-bd23-4f9a-b8cb-7de5fd396210">
      <Terms xmlns="http://schemas.microsoft.com/office/infopath/2007/PartnerControls"/>
    </e45749fab844435fa58fce3134bbfccd>
    <a7d93b6ae782489798e89cd6c38a761a xmlns="854bdaf2-bd23-4f9a-b8cb-7de5fd396210">
      <Terms xmlns="http://schemas.microsoft.com/office/infopath/2007/PartnerControls"/>
    </a7d93b6ae782489798e89cd6c38a761a>
    <TaxCatchAll xmlns="8d7096d6-fc66-4344-9e3f-2445529a09f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822e118f-d533-465d-b5ca-7beed2256e09" ContentTypeId="0x01010069F24A862277AC4999659725F647E259" PreviousValue="false"/>
</file>

<file path=customXml/itemProps1.xml><?xml version="1.0" encoding="utf-8"?>
<ds:datastoreItem xmlns:ds="http://schemas.openxmlformats.org/officeDocument/2006/customXml" ds:itemID="{B41422BC-8C75-4807-9E94-893D74B64CB1}"/>
</file>

<file path=customXml/itemProps2.xml><?xml version="1.0" encoding="utf-8"?>
<ds:datastoreItem xmlns:ds="http://schemas.openxmlformats.org/officeDocument/2006/customXml" ds:itemID="{5EA76B6D-3125-40DC-9435-8528FF4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72DF1-30B6-423F-A562-758A5335786E}">
  <ds:schemaRefs>
    <ds:schemaRef ds:uri="http://schemas.microsoft.com/office/2006/metadata/properties"/>
    <ds:schemaRef ds:uri="70d7377e-cb84-4730-9553-217e1e52315a"/>
    <ds:schemaRef ds:uri="929ef467-6f25-4a2a-8a4f-b63b60c3e931"/>
  </ds:schemaRefs>
</ds:datastoreItem>
</file>

<file path=customXml/itemProps4.xml><?xml version="1.0" encoding="utf-8"?>
<ds:datastoreItem xmlns:ds="http://schemas.openxmlformats.org/officeDocument/2006/customXml" ds:itemID="{4DCB07A9-7364-D945-AD9D-050BA7D39E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340C32-3359-40BC-9A2F-DA66AE9E1F7A}"/>
</file>

<file path=docProps/app.xml><?xml version="1.0" encoding="utf-8"?>
<Properties xmlns="http://schemas.openxmlformats.org/officeDocument/2006/extended-properties" xmlns:vt="http://schemas.openxmlformats.org/officeDocument/2006/docPropsVTypes">
  <Template>C:\Users\ACancel\Desktop\QA.APP.GEN-01.dotm</Template>
  <TotalTime>1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Template</vt:lpstr>
    </vt:vector>
  </TitlesOfParts>
  <Company>FHI 360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Gas: Technical Questionnaire</dc:title>
  <dc:subject>Template</dc:subject>
  <dc:creator>Aida Cancel</dc:creator>
  <cp:keywords>GHSC; Policy; Template</cp:keywords>
  <cp:lastModifiedBy>Alexandra Guta</cp:lastModifiedBy>
  <cp:revision>2</cp:revision>
  <cp:lastPrinted>2020-04-06T21:05:00Z</cp:lastPrinted>
  <dcterms:created xsi:type="dcterms:W3CDTF">2020-07-28T19:21:00Z</dcterms:created>
  <dcterms:modified xsi:type="dcterms:W3CDTF">2020-07-28T19:21:00Z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-933841188</vt:i4>
  </property>
  <property fmtid="{D5CDD505-2E9C-101B-9397-08002B2CF9AE}" pid="3" name="_NewReviewCycle">
    <vt:lpwstr/>
  </property>
  <property fmtid="{D5CDD505-2E9C-101B-9397-08002B2CF9AE}" pid="4" name="_EmailEntryID">
    <vt:lpwstr>00000000D86EAB0F961FDB4499047EE5FA2E92BD0700BADAB834A43DA04E8E3A7A6FED89F6E40004198A2AB60000BADAB834A43DA04E8E3A7A6FED89F6E400141352F7EF0000</vt:lpwstr>
  </property>
  <property fmtid="{D5CDD505-2E9C-101B-9397-08002B2CF9AE}" pid="5" name="_EmailStoreID">
    <vt:lpwstr>0000000038A1BB1005E5101AA1BB08002B2A56C20000454D534D44422E444C4C00000000000000001B55FA20AA6611CD9BC800AA002FC45A0C0000005254504D5347434C3033002F4F3D4648492F4F553D5254502F636E3D526563697069656E74732F636E3D4143616E63656C00</vt:lpwstr>
  </property>
  <property fmtid="{D5CDD505-2E9C-101B-9397-08002B2CF9AE}" pid="6" name="_EmailStoreID0">
    <vt:lpwstr>0000000038A1BB1005E5101AA1BB08002B2A56C20000454D534D44422E444C4C00000000000000001B55FA20AA6611CD9BC800AA002FC45A0C0000005254504D5347434C3032002F6F3D4648492F6F753D45786368616E67652041646D696E6973747261746976652047726F7570202846594449424F484632335350444C542</vt:lpwstr>
  </property>
  <property fmtid="{D5CDD505-2E9C-101B-9397-08002B2CF9AE}" pid="7" name="_EmailStoreID1">
    <vt:lpwstr>92F636E3D526563697069656E74732F636E3D5A426C61636B77656C6C00</vt:lpwstr>
  </property>
  <property fmtid="{D5CDD505-2E9C-101B-9397-08002B2CF9AE}" pid="8" name="ContentTypeId">
    <vt:lpwstr>0x01010069F24A862277AC4999659725F647E25900FFBEEAF080C72E4989B23224C125701700DA86FC2DEA624A4487EA2C9793DEFA48</vt:lpwstr>
  </property>
  <property fmtid="{D5CDD505-2E9C-101B-9397-08002B2CF9AE}" pid="9" name="Order">
    <vt:r8>18300</vt:r8>
  </property>
  <property fmtid="{D5CDD505-2E9C-101B-9397-08002B2CF9AE}" pid="10" name="Function">
    <vt:lpwstr>Compliance</vt:lpwstr>
  </property>
</Properties>
</file>