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Default"/>
        <w:jc w:val="center"/>
        <w:rPr>
          <w:rStyle w:val="None A"/>
          <w:rFonts w:ascii="Gotham" w:cs="Gotham" w:hAnsi="Gotham" w:eastAsia="Gotham"/>
          <w:sz w:val="36"/>
          <w:szCs w:val="36"/>
        </w:rPr>
      </w:pPr>
      <w:r>
        <w:rPr>
          <w:rStyle w:val="None A"/>
          <w:rFonts w:ascii="Gotham" w:cs="Gotham" w:hAnsi="Gotham" w:eastAsia="Gotham"/>
          <w:sz w:val="36"/>
          <w:szCs w:val="36"/>
        </w:rPr>
        <w:drawing>
          <wp:anchor distT="152400" distB="152400" distL="152400" distR="152400" simplePos="0" relativeHeight="251693056" behindDoc="0" locked="0" layoutInCell="1" allowOverlap="1">
            <wp:simplePos x="0" y="0"/>
            <wp:positionH relativeFrom="page">
              <wp:posOffset>1375458</wp:posOffset>
            </wp:positionH>
            <wp:positionV relativeFrom="page">
              <wp:posOffset>317500</wp:posOffset>
            </wp:positionV>
            <wp:extent cx="5008782" cy="1999022"/>
            <wp:effectExtent l="0" t="0" r="0" b="0"/>
            <wp:wrapThrough wrapText="bothSides" distL="152400" distR="152400">
              <wp:wrapPolygon edited="1">
                <wp:start x="3778" y="0"/>
                <wp:lineTo x="5376" y="243"/>
                <wp:lineTo x="6683" y="1699"/>
                <wp:lineTo x="7797" y="4247"/>
                <wp:lineTo x="8475" y="7524"/>
                <wp:lineTo x="8572" y="8858"/>
                <wp:lineTo x="7604" y="9344"/>
                <wp:lineTo x="5327" y="13470"/>
                <wp:lineTo x="4213" y="13955"/>
                <wp:lineTo x="3487" y="13106"/>
                <wp:lineTo x="3245" y="11892"/>
                <wp:lineTo x="3390" y="10193"/>
                <wp:lineTo x="3923" y="9344"/>
                <wp:lineTo x="4310" y="9101"/>
                <wp:lineTo x="4262" y="8494"/>
                <wp:lineTo x="3487" y="8737"/>
                <wp:lineTo x="2954" y="10193"/>
                <wp:lineTo x="2954" y="12742"/>
                <wp:lineTo x="3487" y="14319"/>
                <wp:lineTo x="4552" y="14926"/>
                <wp:lineTo x="5666" y="14076"/>
                <wp:lineTo x="7749" y="10193"/>
                <wp:lineTo x="8621" y="9708"/>
                <wp:lineTo x="8572" y="13227"/>
                <wp:lineTo x="7991" y="16625"/>
                <wp:lineTo x="6877" y="19658"/>
                <wp:lineTo x="5618" y="21236"/>
                <wp:lineTo x="4988" y="21600"/>
                <wp:lineTo x="3196" y="21357"/>
                <wp:lineTo x="1792" y="19658"/>
                <wp:lineTo x="726" y="16989"/>
                <wp:lineTo x="145" y="13955"/>
                <wp:lineTo x="97" y="12984"/>
                <wp:lineTo x="1211" y="12378"/>
                <wp:lineTo x="3487" y="8130"/>
                <wp:lineTo x="4746" y="8130"/>
                <wp:lineTo x="5134" y="9101"/>
                <wp:lineTo x="5085" y="11407"/>
                <wp:lineTo x="4649" y="12135"/>
                <wp:lineTo x="4020" y="11892"/>
                <wp:lineTo x="3826" y="11164"/>
                <wp:lineTo x="3584" y="11285"/>
                <wp:lineTo x="3681" y="12378"/>
                <wp:lineTo x="4165" y="13106"/>
                <wp:lineTo x="5037" y="12742"/>
                <wp:lineTo x="5521" y="11285"/>
                <wp:lineTo x="5473" y="8737"/>
                <wp:lineTo x="4843" y="7160"/>
                <wp:lineTo x="3535" y="7160"/>
                <wp:lineTo x="2325" y="9101"/>
                <wp:lineTo x="1065" y="11528"/>
                <wp:lineTo x="0" y="12013"/>
                <wp:lineTo x="145" y="7766"/>
                <wp:lineTo x="920" y="4004"/>
                <wp:lineTo x="1937" y="1699"/>
                <wp:lineTo x="3245" y="243"/>
                <wp:lineTo x="3778" y="0"/>
                <wp:lineTo x="9444" y="0"/>
                <wp:lineTo x="9444" y="1942"/>
                <wp:lineTo x="10752" y="2063"/>
                <wp:lineTo x="10703" y="3155"/>
                <wp:lineTo x="9880" y="3155"/>
                <wp:lineTo x="9880" y="4004"/>
                <wp:lineTo x="10606" y="4004"/>
                <wp:lineTo x="10606" y="5097"/>
                <wp:lineTo x="9880" y="5097"/>
                <wp:lineTo x="9880" y="5946"/>
                <wp:lineTo x="10752" y="6067"/>
                <wp:lineTo x="10703" y="7160"/>
                <wp:lineTo x="9396" y="7038"/>
                <wp:lineTo x="9396" y="8373"/>
                <wp:lineTo x="9880" y="8470"/>
                <wp:lineTo x="10267" y="9587"/>
                <wp:lineTo x="9880" y="9465"/>
                <wp:lineTo x="9880" y="10436"/>
                <wp:lineTo x="10267" y="11528"/>
                <wp:lineTo x="9880" y="11407"/>
                <wp:lineTo x="9880" y="12378"/>
                <wp:lineTo x="10364" y="12256"/>
                <wp:lineTo x="10364" y="11528"/>
                <wp:lineTo x="10267" y="11528"/>
                <wp:lineTo x="9880" y="10436"/>
                <wp:lineTo x="10316" y="10315"/>
                <wp:lineTo x="10267" y="9587"/>
                <wp:lineTo x="9880" y="8470"/>
                <wp:lineTo x="10606" y="8616"/>
                <wp:lineTo x="10848" y="9951"/>
                <wp:lineTo x="10558" y="10921"/>
                <wp:lineTo x="10897" y="11649"/>
                <wp:lineTo x="10752" y="12984"/>
                <wp:lineTo x="10413" y="13470"/>
                <wp:lineTo x="9977" y="13417"/>
                <wp:lineTo x="9977" y="14683"/>
                <wp:lineTo x="10800" y="14926"/>
                <wp:lineTo x="10945" y="15533"/>
                <wp:lineTo x="10655" y="16018"/>
                <wp:lineTo x="9928" y="16018"/>
                <wp:lineTo x="9735" y="16746"/>
                <wp:lineTo x="9880" y="18324"/>
                <wp:lineTo x="10461" y="18688"/>
                <wp:lineTo x="10800" y="18445"/>
                <wp:lineTo x="10945" y="19173"/>
                <wp:lineTo x="10461" y="19901"/>
                <wp:lineTo x="9638" y="19416"/>
                <wp:lineTo x="9250" y="18202"/>
                <wp:lineTo x="9299" y="16139"/>
                <wp:lineTo x="9831" y="14804"/>
                <wp:lineTo x="9977" y="14683"/>
                <wp:lineTo x="9977" y="13417"/>
                <wp:lineTo x="9396" y="13348"/>
                <wp:lineTo x="9396" y="8373"/>
                <wp:lineTo x="9396" y="7038"/>
                <wp:lineTo x="9444" y="1942"/>
                <wp:lineTo x="9444" y="0"/>
                <wp:lineTo x="11091" y="0"/>
                <wp:lineTo x="11091" y="1942"/>
                <wp:lineTo x="11575" y="2063"/>
                <wp:lineTo x="12059" y="4611"/>
                <wp:lineTo x="12543" y="1942"/>
                <wp:lineTo x="12979" y="2184"/>
                <wp:lineTo x="12108" y="7160"/>
                <wp:lineTo x="11865" y="6796"/>
                <wp:lineTo x="11478" y="4429"/>
                <wp:lineTo x="11478" y="8373"/>
                <wp:lineTo x="11914" y="8457"/>
                <wp:lineTo x="12447" y="9587"/>
                <wp:lineTo x="11914" y="9465"/>
                <wp:lineTo x="11914" y="10557"/>
                <wp:lineTo x="12495" y="10436"/>
                <wp:lineTo x="12447" y="9587"/>
                <wp:lineTo x="11914" y="8457"/>
                <wp:lineTo x="12737" y="8616"/>
                <wp:lineTo x="12979" y="9465"/>
                <wp:lineTo x="12883" y="11043"/>
                <wp:lineTo x="12640" y="11649"/>
                <wp:lineTo x="12979" y="13470"/>
                <wp:lineTo x="12447" y="13227"/>
                <wp:lineTo x="12156" y="11528"/>
                <wp:lineTo x="12108" y="11528"/>
                <wp:lineTo x="12108" y="14683"/>
                <wp:lineTo x="12640" y="14840"/>
                <wp:lineTo x="12640" y="16018"/>
                <wp:lineTo x="12011" y="16139"/>
                <wp:lineTo x="11865" y="17838"/>
                <wp:lineTo x="12253" y="18688"/>
                <wp:lineTo x="12786" y="18324"/>
                <wp:lineTo x="12979" y="16867"/>
                <wp:lineTo x="12640" y="16018"/>
                <wp:lineTo x="12640" y="14840"/>
                <wp:lineTo x="12931" y="14926"/>
                <wp:lineTo x="13415" y="16382"/>
                <wp:lineTo x="13367" y="18445"/>
                <wp:lineTo x="12786" y="19780"/>
                <wp:lineTo x="11914" y="19658"/>
                <wp:lineTo x="11430" y="18324"/>
                <wp:lineTo x="11478" y="15897"/>
                <wp:lineTo x="11962" y="14804"/>
                <wp:lineTo x="12108" y="14683"/>
                <wp:lineTo x="12108" y="11528"/>
                <wp:lineTo x="11914" y="11528"/>
                <wp:lineTo x="11914" y="13470"/>
                <wp:lineTo x="11430" y="13348"/>
                <wp:lineTo x="11478" y="8373"/>
                <wp:lineTo x="11478" y="4429"/>
                <wp:lineTo x="11091" y="2063"/>
                <wp:lineTo x="11091" y="1942"/>
                <wp:lineTo x="11091" y="0"/>
                <wp:lineTo x="13415" y="0"/>
                <wp:lineTo x="13415" y="1942"/>
                <wp:lineTo x="14723" y="2063"/>
                <wp:lineTo x="14674" y="3155"/>
                <wp:lineTo x="13851" y="3155"/>
                <wp:lineTo x="13851" y="4004"/>
                <wp:lineTo x="14578" y="4004"/>
                <wp:lineTo x="14529" y="5097"/>
                <wp:lineTo x="13851" y="5097"/>
                <wp:lineTo x="13851" y="5946"/>
                <wp:lineTo x="14723" y="6067"/>
                <wp:lineTo x="14674" y="7160"/>
                <wp:lineTo x="13609" y="7060"/>
                <wp:lineTo x="13609" y="8373"/>
                <wp:lineTo x="14965" y="8494"/>
                <wp:lineTo x="14917" y="9465"/>
                <wp:lineTo x="14045" y="9465"/>
                <wp:lineTo x="14045" y="10315"/>
                <wp:lineTo x="14820" y="10436"/>
                <wp:lineTo x="14771" y="11407"/>
                <wp:lineTo x="14045" y="11407"/>
                <wp:lineTo x="14045" y="12378"/>
                <wp:lineTo x="14965" y="12499"/>
                <wp:lineTo x="14917" y="13470"/>
                <wp:lineTo x="13996" y="13387"/>
                <wp:lineTo x="13996" y="14683"/>
                <wp:lineTo x="14432" y="14683"/>
                <wp:lineTo x="14529" y="18445"/>
                <wp:lineTo x="15062" y="18445"/>
                <wp:lineTo x="15159" y="14683"/>
                <wp:lineTo x="15643" y="14804"/>
                <wp:lineTo x="15546" y="18809"/>
                <wp:lineTo x="15110" y="19780"/>
                <wp:lineTo x="14384" y="19658"/>
                <wp:lineTo x="13996" y="18566"/>
                <wp:lineTo x="13996" y="14683"/>
                <wp:lineTo x="13996" y="13387"/>
                <wp:lineTo x="13561" y="13348"/>
                <wp:lineTo x="13609" y="8373"/>
                <wp:lineTo x="13609" y="7060"/>
                <wp:lineTo x="13367" y="7038"/>
                <wp:lineTo x="13415" y="1942"/>
                <wp:lineTo x="13415" y="0"/>
                <wp:lineTo x="15352" y="0"/>
                <wp:lineTo x="15352" y="1942"/>
                <wp:lineTo x="15740" y="2022"/>
                <wp:lineTo x="16224" y="3155"/>
                <wp:lineTo x="15740" y="3034"/>
                <wp:lineTo x="15740" y="4247"/>
                <wp:lineTo x="16321" y="4004"/>
                <wp:lineTo x="16273" y="3155"/>
                <wp:lineTo x="16224" y="3155"/>
                <wp:lineTo x="15740" y="2022"/>
                <wp:lineTo x="16515" y="2184"/>
                <wp:lineTo x="16805" y="3155"/>
                <wp:lineTo x="16660" y="4733"/>
                <wp:lineTo x="16466" y="5339"/>
                <wp:lineTo x="16854" y="7038"/>
                <wp:lineTo x="16273" y="6917"/>
                <wp:lineTo x="16176" y="6350"/>
                <wp:lineTo x="16176" y="8252"/>
                <wp:lineTo x="16224" y="8498"/>
                <wp:lineTo x="16224" y="10679"/>
                <wp:lineTo x="16030" y="11649"/>
                <wp:lineTo x="16370" y="11528"/>
                <wp:lineTo x="16224" y="10679"/>
                <wp:lineTo x="16224" y="8498"/>
                <wp:lineTo x="17193" y="13470"/>
                <wp:lineTo x="16660" y="13227"/>
                <wp:lineTo x="16612" y="12742"/>
                <wp:lineTo x="16321" y="12822"/>
                <wp:lineTo x="16321" y="14683"/>
                <wp:lineTo x="17580" y="17353"/>
                <wp:lineTo x="17580" y="14683"/>
                <wp:lineTo x="18065" y="14804"/>
                <wp:lineTo x="18016" y="19901"/>
                <wp:lineTo x="17096" y="17960"/>
                <wp:lineTo x="16757" y="16989"/>
                <wp:lineTo x="16757" y="19780"/>
                <wp:lineTo x="16273" y="19658"/>
                <wp:lineTo x="16321" y="14683"/>
                <wp:lineTo x="16321" y="12822"/>
                <wp:lineTo x="15740" y="12984"/>
                <wp:lineTo x="15691" y="13470"/>
                <wp:lineTo x="15256" y="13227"/>
                <wp:lineTo x="16176" y="8252"/>
                <wp:lineTo x="16176" y="6350"/>
                <wp:lineTo x="15982" y="5218"/>
                <wp:lineTo x="15740" y="5218"/>
                <wp:lineTo x="15691" y="7160"/>
                <wp:lineTo x="15256" y="6917"/>
                <wp:lineTo x="15352" y="1942"/>
                <wp:lineTo x="15352" y="0"/>
                <wp:lineTo x="17096" y="0"/>
                <wp:lineTo x="17096" y="1942"/>
                <wp:lineTo x="17580" y="2063"/>
                <wp:lineTo x="17968" y="3519"/>
                <wp:lineTo x="18404" y="1942"/>
                <wp:lineTo x="18839" y="2063"/>
                <wp:lineTo x="18161" y="4854"/>
                <wp:lineTo x="18113" y="7160"/>
                <wp:lineTo x="17726" y="7038"/>
                <wp:lineTo x="17629" y="4490"/>
                <wp:lineTo x="17241" y="2723"/>
                <wp:lineTo x="17241" y="8373"/>
                <wp:lineTo x="18646" y="8373"/>
                <wp:lineTo x="18646" y="9465"/>
                <wp:lineTo x="18500" y="9465"/>
                <wp:lineTo x="18500" y="14683"/>
                <wp:lineTo x="19905" y="14804"/>
                <wp:lineTo x="19905" y="15775"/>
                <wp:lineTo x="19421" y="15775"/>
                <wp:lineTo x="19421" y="19780"/>
                <wp:lineTo x="18936" y="19658"/>
                <wp:lineTo x="18936" y="15775"/>
                <wp:lineTo x="18500" y="15775"/>
                <wp:lineTo x="18500" y="14683"/>
                <wp:lineTo x="18500" y="9465"/>
                <wp:lineTo x="18210" y="9465"/>
                <wp:lineTo x="18161" y="13470"/>
                <wp:lineTo x="17726" y="13470"/>
                <wp:lineTo x="17726" y="9465"/>
                <wp:lineTo x="17241" y="9465"/>
                <wp:lineTo x="17241" y="8373"/>
                <wp:lineTo x="17241" y="2723"/>
                <wp:lineTo x="17096" y="2063"/>
                <wp:lineTo x="17096" y="1942"/>
                <wp:lineTo x="17096" y="0"/>
                <wp:lineTo x="19130" y="0"/>
                <wp:lineTo x="19130" y="8373"/>
                <wp:lineTo x="19614" y="8373"/>
                <wp:lineTo x="19614" y="10315"/>
                <wp:lineTo x="20389" y="10315"/>
                <wp:lineTo x="20438" y="8373"/>
                <wp:lineTo x="20874" y="8373"/>
                <wp:lineTo x="20874" y="13470"/>
                <wp:lineTo x="20631" y="13348"/>
                <wp:lineTo x="20631" y="14683"/>
                <wp:lineTo x="21406" y="14926"/>
                <wp:lineTo x="21503" y="15411"/>
                <wp:lineTo x="21261" y="16139"/>
                <wp:lineTo x="20777" y="15654"/>
                <wp:lineTo x="20728" y="16382"/>
                <wp:lineTo x="21503" y="17474"/>
                <wp:lineTo x="21503" y="19173"/>
                <wp:lineTo x="21067" y="19901"/>
                <wp:lineTo x="20341" y="19537"/>
                <wp:lineTo x="20341" y="18445"/>
                <wp:lineTo x="21067" y="18688"/>
                <wp:lineTo x="20922" y="17838"/>
                <wp:lineTo x="20292" y="16867"/>
                <wp:lineTo x="20292" y="15290"/>
                <wp:lineTo x="20631" y="14683"/>
                <wp:lineTo x="20631" y="13348"/>
                <wp:lineTo x="20389" y="13227"/>
                <wp:lineTo x="20389" y="11407"/>
                <wp:lineTo x="19614" y="11407"/>
                <wp:lineTo x="19566" y="13470"/>
                <wp:lineTo x="19130" y="13348"/>
                <wp:lineTo x="19130" y="8373"/>
                <wp:lineTo x="19130" y="0"/>
                <wp:lineTo x="3778"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4">
                      <a:extLst/>
                    </a:blip>
                    <a:stretch>
                      <a:fillRect/>
                    </a:stretch>
                  </pic:blipFill>
                  <pic:spPr>
                    <a:xfrm>
                      <a:off x="0" y="0"/>
                      <a:ext cx="5008782" cy="1999022"/>
                    </a:xfrm>
                    <a:prstGeom prst="rect">
                      <a:avLst/>
                    </a:prstGeom>
                    <a:ln w="12700" cap="flat">
                      <a:noFill/>
                      <a:miter lim="400000"/>
                    </a:ln>
                    <a:effectLst/>
                  </pic:spPr>
                </pic:pic>
              </a:graphicData>
            </a:graphic>
          </wp:anchor>
        </w:drawing>
      </w:r>
    </w:p>
    <w:p>
      <w:pPr>
        <w:pStyle w:val="Default"/>
        <w:jc w:val="center"/>
        <w:rPr>
          <w:rFonts w:ascii="Gotham" w:cs="Gotham" w:hAnsi="Gotham" w:eastAsia="Gotham"/>
          <w:sz w:val="36"/>
          <w:szCs w:val="36"/>
        </w:rPr>
      </w:pPr>
    </w:p>
    <w:p>
      <w:pPr>
        <w:pStyle w:val="Default"/>
        <w:jc w:val="center"/>
        <w:rPr>
          <w:rFonts w:ascii="Gotham" w:cs="Gotham" w:hAnsi="Gotham" w:eastAsia="Gotham"/>
          <w:sz w:val="36"/>
          <w:szCs w:val="36"/>
        </w:rPr>
      </w:pPr>
    </w:p>
    <w:p>
      <w:pPr>
        <w:pStyle w:val="Default"/>
        <w:jc w:val="center"/>
        <w:rPr>
          <w:rFonts w:ascii="Gotham" w:cs="Gotham" w:hAnsi="Gotham" w:eastAsia="Gotham"/>
          <w:sz w:val="36"/>
          <w:szCs w:val="36"/>
        </w:rPr>
      </w:pPr>
    </w:p>
    <w:p>
      <w:pPr>
        <w:pStyle w:val="Default"/>
        <w:jc w:val="center"/>
        <w:rPr>
          <w:rFonts w:ascii="Gotham" w:cs="Gotham" w:hAnsi="Gotham" w:eastAsia="Gotham"/>
          <w:sz w:val="36"/>
          <w:szCs w:val="36"/>
        </w:rPr>
      </w:pPr>
    </w:p>
    <w:p>
      <w:pPr>
        <w:pStyle w:val="Default"/>
        <w:jc w:val="center"/>
        <w:rPr>
          <w:rFonts w:ascii="Gotham" w:cs="Gotham" w:hAnsi="Gotham" w:eastAsia="Gotham"/>
        </w:rPr>
      </w:pPr>
    </w:p>
    <w:p>
      <w:pPr>
        <w:pStyle w:val="Default"/>
        <w:jc w:val="center"/>
        <w:rPr>
          <w:rFonts w:ascii="Gotham" w:cs="Gotham" w:hAnsi="Gotham" w:eastAsia="Gotham"/>
        </w:rPr>
      </w:pPr>
    </w:p>
    <w:p>
      <w:pPr>
        <w:pStyle w:val="Default"/>
        <w:jc w:val="center"/>
        <w:rPr>
          <w:rFonts w:ascii="Gotham" w:cs="Gotham" w:hAnsi="Gotham" w:eastAsia="Gotham"/>
        </w:rPr>
      </w:pPr>
    </w:p>
    <w:p>
      <w:pPr>
        <w:pStyle w:val="Default"/>
        <w:jc w:val="center"/>
        <w:rPr>
          <w:rStyle w:val="None A"/>
          <w:rFonts w:ascii="Gotham" w:cs="Gotham" w:hAnsi="Gotham" w:eastAsia="Gotham"/>
          <w:sz w:val="36"/>
          <w:szCs w:val="36"/>
        </w:rPr>
      </w:pPr>
      <w:r>
        <w:rPr>
          <w:rStyle w:val="None A"/>
          <w:rFonts w:ascii="Gotham" w:hAnsi="Gotham"/>
          <w:sz w:val="36"/>
          <w:szCs w:val="36"/>
          <w:rtl w:val="0"/>
          <w:lang w:val="en-US"/>
        </w:rPr>
        <w:t xml:space="preserve">a public-private partnership </w:t>
      </w:r>
    </w:p>
    <w:p>
      <w:pPr>
        <w:pStyle w:val="Default"/>
        <w:jc w:val="center"/>
        <w:rPr>
          <w:rStyle w:val="None A"/>
          <w:rFonts w:ascii="Gotham" w:cs="Gotham" w:hAnsi="Gotham" w:eastAsia="Gotham"/>
          <w:sz w:val="36"/>
          <w:szCs w:val="36"/>
        </w:rPr>
      </w:pPr>
      <w:r>
        <w:rPr>
          <w:rStyle w:val="None A"/>
          <w:rFonts w:ascii="Gotham" w:hAnsi="Gotham"/>
          <w:sz w:val="36"/>
          <w:szCs w:val="36"/>
          <w:rtl w:val="0"/>
          <w:lang w:val="en-US"/>
        </w:rPr>
        <w:t xml:space="preserve">to support national governments </w:t>
      </w:r>
    </w:p>
    <w:p>
      <w:pPr>
        <w:pStyle w:val="Default"/>
        <w:jc w:val="center"/>
        <w:rPr>
          <w:rStyle w:val="None A"/>
          <w:rFonts w:ascii="Gotham" w:cs="Gotham" w:hAnsi="Gotham" w:eastAsia="Gotham"/>
          <w:sz w:val="36"/>
          <w:szCs w:val="36"/>
        </w:rPr>
      </w:pPr>
      <w:r>
        <w:rPr>
          <w:rStyle w:val="None A"/>
          <w:rFonts w:ascii="Gotham" w:hAnsi="Gotham"/>
          <w:sz w:val="36"/>
          <w:szCs w:val="36"/>
          <w:rtl w:val="0"/>
          <w:lang w:val="en-US"/>
        </w:rPr>
        <w:t xml:space="preserve">to end </w:t>
      </w:r>
      <w:r>
        <w:rPr>
          <w:rFonts w:ascii="Gotham" w:cs="Gotham" w:hAnsi="Gotham" w:eastAsia="Gotham"/>
        </w:rPr>
        <w:drawing>
          <wp:anchor distT="152400" distB="152400" distL="152400" distR="152400" simplePos="0" relativeHeight="251688960" behindDoc="0" locked="0" layoutInCell="1" allowOverlap="1">
            <wp:simplePos x="0" y="0"/>
            <wp:positionH relativeFrom="page">
              <wp:posOffset>1549393</wp:posOffset>
            </wp:positionH>
            <wp:positionV relativeFrom="page">
              <wp:posOffset>3756969</wp:posOffset>
            </wp:positionV>
            <wp:extent cx="4673614" cy="3125361"/>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5">
                      <a:extLst/>
                    </a:blip>
                    <a:stretch>
                      <a:fillRect/>
                    </a:stretch>
                  </pic:blipFill>
                  <pic:spPr>
                    <a:xfrm>
                      <a:off x="0" y="0"/>
                      <a:ext cx="4673614" cy="3125361"/>
                    </a:xfrm>
                    <a:prstGeom prst="rect">
                      <a:avLst/>
                    </a:prstGeom>
                    <a:ln w="12700" cap="flat">
                      <a:noFill/>
                      <a:miter lim="400000"/>
                    </a:ln>
                    <a:effectLst>
                      <a:outerShdw sx="100000" sy="100000" kx="0" ky="0" algn="b" rotWithShape="0" blurRad="38100" dist="38100" dir="2700000">
                        <a:srgbClr val="000000">
                          <a:alpha val="25000"/>
                        </a:srgbClr>
                      </a:outerShdw>
                    </a:effectLst>
                  </pic:spPr>
                </pic:pic>
              </a:graphicData>
            </a:graphic>
          </wp:anchor>
        </w:drawing>
      </w:r>
      <w:r>
        <w:rPr>
          <w:rFonts w:ascii="Gotham" w:cs="Gotham" w:hAnsi="Gotham" w:eastAsia="Gotham"/>
        </w:rPr>
        <mc:AlternateContent>
          <mc:Choice Requires="wps">
            <w:drawing>
              <wp:anchor distT="57150" distB="57150" distL="57150" distR="57150" simplePos="0" relativeHeight="251689984" behindDoc="0" locked="0" layoutInCell="1" allowOverlap="1">
                <wp:simplePos x="0" y="0"/>
                <wp:positionH relativeFrom="page">
                  <wp:posOffset>774693</wp:posOffset>
                </wp:positionH>
                <wp:positionV relativeFrom="page">
                  <wp:posOffset>4360771</wp:posOffset>
                </wp:positionV>
                <wp:extent cx="3175000" cy="1625600"/>
                <wp:effectExtent l="0" t="0" r="0" b="0"/>
                <wp:wrapNone/>
                <wp:docPr id="1073741827" name="officeArt object"/>
                <wp:cNvGraphicFramePr/>
                <a:graphic xmlns:a="http://schemas.openxmlformats.org/drawingml/2006/main">
                  <a:graphicData uri="http://schemas.microsoft.com/office/word/2010/wordprocessingShape">
                    <wps:wsp>
                      <wps:cNvSpPr/>
                      <wps:spPr>
                        <a:xfrm rot="16200000">
                          <a:off x="0" y="0"/>
                          <a:ext cx="3175000" cy="1625600"/>
                        </a:xfrm>
                        <a:prstGeom prst="rect">
                          <a:avLst/>
                        </a:prstGeom>
                        <a:noFill/>
                        <a:ln w="12700" cap="flat">
                          <a:noFill/>
                          <a:miter lim="400000"/>
                        </a:ln>
                        <a:effectLst/>
                      </wps:spPr>
                      <wps:txbx>
                        <w:txbxContent>
                          <w:p>
                            <w:pPr>
                              <w:pStyle w:val="Body A"/>
                            </w:pPr>
                            <w:r>
                              <w:rPr>
                                <w:rStyle w:val="None A"/>
                                <w:rFonts w:ascii="Arial Rounded MT Bold" w:hAnsi="Arial Rounded MT Bold"/>
                                <w:color w:val="feffff"/>
                                <w:sz w:val="16"/>
                                <w:szCs w:val="16"/>
                                <w:u w:color="feffff"/>
                                <w:rtl w:val="0"/>
                                <w:lang w:val="en-US"/>
                              </w:rPr>
                              <w:t>Photo: ADARA Development</w:t>
                            </w:r>
                          </w:p>
                        </w:txbxContent>
                      </wps:txbx>
                      <wps:bodyPr wrap="square" lIns="50800" tIns="50800" rIns="50800" bIns="50800" numCol="1" anchor="t">
                        <a:noAutofit/>
                      </wps:bodyPr>
                    </wps:wsp>
                  </a:graphicData>
                </a:graphic>
              </wp:anchor>
            </w:drawing>
          </mc:Choice>
          <mc:Fallback>
            <w:pict>
              <v:rect id="_x0000_s1026" style="visibility:visible;position:absolute;margin-left:61.0pt;margin-top:343.4pt;width:250.0pt;height:128.0pt;z-index:251689984;mso-position-horizontal:absolute;mso-position-horizontal-relative:page;mso-position-vertical:absolute;mso-position-vertical-relative:page;mso-wrap-distance-left:4.5pt;mso-wrap-distance-top:4.5pt;mso-wrap-distance-right:4.5pt;mso-wrap-distance-bottom:4.5pt;rotation:17694720fd;">
                <v:fill on="f"/>
                <v:stroke on="f" weight="1.0pt" dashstyle="solid" endcap="flat" miterlimit="400.0%" joinstyle="miter" linestyle="single" startarrow="none" startarrowwidth="medium" startarrowlength="medium" endarrow="none" endarrowwidth="medium" endarrowlength="medium"/>
                <v:textbox>
                  <w:txbxContent>
                    <w:p>
                      <w:pPr>
                        <w:pStyle w:val="Body A"/>
                      </w:pPr>
                      <w:r>
                        <w:rPr>
                          <w:rStyle w:val="None A"/>
                          <w:rFonts w:ascii="Arial Rounded MT Bold" w:hAnsi="Arial Rounded MT Bold"/>
                          <w:color w:val="feffff"/>
                          <w:sz w:val="16"/>
                          <w:szCs w:val="16"/>
                          <w:u w:color="feffff"/>
                          <w:rtl w:val="0"/>
                          <w:lang w:val="en-US"/>
                        </w:rPr>
                        <w:t>Photo: ADARA Development</w:t>
                      </w:r>
                    </w:p>
                  </w:txbxContent>
                </v:textbox>
                <w10:wrap type="none" side="bothSides" anchorx="page" anchory="page"/>
              </v:rect>
            </w:pict>
          </mc:Fallback>
        </mc:AlternateContent>
      </w:r>
      <w:r>
        <w:rPr>
          <w:rStyle w:val="None A"/>
          <w:rFonts w:ascii="Gotham" w:hAnsi="Gotham"/>
          <w:sz w:val="36"/>
          <w:szCs w:val="36"/>
          <w:rtl w:val="0"/>
          <w:lang w:val="en-US"/>
        </w:rPr>
        <w:t>child pneumonia deaths by 2030</w:t>
      </w:r>
    </w:p>
    <w:p>
      <w:pPr>
        <w:pStyle w:val="Default"/>
        <w:rPr>
          <w:rFonts w:ascii="Gotham" w:cs="Gotham" w:hAnsi="Gotham" w:eastAsia="Gotham"/>
          <w:sz w:val="40"/>
          <w:szCs w:val="40"/>
        </w:rPr>
      </w:pPr>
    </w:p>
    <w:p>
      <w:pPr>
        <w:pStyle w:val="Default"/>
        <w:rPr>
          <w:rFonts w:ascii="Gotham" w:cs="Gotham" w:hAnsi="Gotham" w:eastAsia="Gotham"/>
          <w:sz w:val="40"/>
          <w:szCs w:val="40"/>
        </w:rPr>
      </w:pPr>
    </w:p>
    <w:p>
      <w:pPr>
        <w:pStyle w:val="Default"/>
        <w:rPr>
          <w:rFonts w:ascii="Gotham" w:cs="Gotham" w:hAnsi="Gotham" w:eastAsia="Gotham"/>
          <w:sz w:val="40"/>
          <w:szCs w:val="40"/>
        </w:rPr>
      </w:pPr>
    </w:p>
    <w:p>
      <w:pPr>
        <w:pStyle w:val="Default"/>
        <w:rPr>
          <w:rFonts w:ascii="Gotham" w:cs="Gotham" w:hAnsi="Gotham" w:eastAsia="Gotham"/>
          <w:sz w:val="40"/>
          <w:szCs w:val="40"/>
        </w:rPr>
      </w:pPr>
    </w:p>
    <w:p>
      <w:pPr>
        <w:pStyle w:val="Default"/>
        <w:rPr>
          <w:rFonts w:ascii="Gotham" w:cs="Gotham" w:hAnsi="Gotham" w:eastAsia="Gotham"/>
          <w:sz w:val="40"/>
          <w:szCs w:val="40"/>
        </w:rPr>
      </w:pPr>
    </w:p>
    <w:p>
      <w:pPr>
        <w:pStyle w:val="Default"/>
        <w:rPr>
          <w:rFonts w:ascii="Gotham" w:cs="Gotham" w:hAnsi="Gotham" w:eastAsia="Gotham"/>
          <w:sz w:val="40"/>
          <w:szCs w:val="40"/>
        </w:rPr>
      </w:pPr>
    </w:p>
    <w:p>
      <w:pPr>
        <w:pStyle w:val="Default"/>
        <w:rPr>
          <w:rFonts w:ascii="Gotham" w:cs="Gotham" w:hAnsi="Gotham" w:eastAsia="Gotham"/>
          <w:sz w:val="40"/>
          <w:szCs w:val="40"/>
        </w:rPr>
      </w:pPr>
    </w:p>
    <w:p>
      <w:pPr>
        <w:pStyle w:val="Default"/>
        <w:rPr>
          <w:rFonts w:ascii="Gotham" w:cs="Gotham" w:hAnsi="Gotham" w:eastAsia="Gotham"/>
          <w:sz w:val="40"/>
          <w:szCs w:val="40"/>
        </w:rPr>
      </w:pPr>
    </w:p>
    <w:p>
      <w:pPr>
        <w:pStyle w:val="Default"/>
        <w:rPr>
          <w:rFonts w:ascii="Gotham" w:cs="Gotham" w:hAnsi="Gotham" w:eastAsia="Gotham"/>
          <w:sz w:val="40"/>
          <w:szCs w:val="40"/>
        </w:rPr>
      </w:pPr>
    </w:p>
    <w:p>
      <w:pPr>
        <w:pStyle w:val="Default"/>
        <w:rPr>
          <w:rFonts w:ascii="Gotham" w:cs="Gotham" w:hAnsi="Gotham" w:eastAsia="Gotham"/>
          <w:sz w:val="40"/>
          <w:szCs w:val="40"/>
        </w:rPr>
      </w:pPr>
    </w:p>
    <w:p>
      <w:pPr>
        <w:pStyle w:val="Default"/>
        <w:rPr>
          <w:rFonts w:ascii="Gotham" w:cs="Gotham" w:hAnsi="Gotham" w:eastAsia="Gotham"/>
          <w:sz w:val="40"/>
          <w:szCs w:val="40"/>
        </w:rPr>
      </w:pPr>
    </w:p>
    <w:p>
      <w:pPr>
        <w:pStyle w:val="Default"/>
        <w:rPr>
          <w:rFonts w:ascii="Gotham" w:cs="Gotham" w:hAnsi="Gotham" w:eastAsia="Gotham"/>
          <w:sz w:val="40"/>
          <w:szCs w:val="40"/>
        </w:rPr>
      </w:pPr>
    </w:p>
    <w:p>
      <w:pPr>
        <w:pStyle w:val="Default"/>
        <w:rPr>
          <w:rFonts w:ascii="Gotham" w:cs="Gotham" w:hAnsi="Gotham" w:eastAsia="Gotham"/>
          <w:sz w:val="40"/>
          <w:szCs w:val="40"/>
        </w:rPr>
      </w:pPr>
    </w:p>
    <w:p>
      <w:pPr>
        <w:pStyle w:val="Default"/>
        <w:rPr>
          <w:rFonts w:ascii="Gotham" w:cs="Gotham" w:hAnsi="Gotham" w:eastAsia="Gotham"/>
          <w:sz w:val="40"/>
          <w:szCs w:val="40"/>
        </w:rPr>
      </w:pPr>
    </w:p>
    <w:p>
      <w:pPr>
        <w:pStyle w:val="Default"/>
        <w:rPr>
          <w:rFonts w:ascii="Gotham" w:cs="Gotham" w:hAnsi="Gotham" w:eastAsia="Gotham"/>
          <w:sz w:val="40"/>
          <w:szCs w:val="40"/>
        </w:rPr>
      </w:pPr>
    </w:p>
    <w:p>
      <w:pPr>
        <w:pStyle w:val="Default"/>
        <w:rPr>
          <w:rFonts w:ascii="Gotham" w:cs="Gotham" w:hAnsi="Gotham" w:eastAsia="Gotham"/>
          <w:sz w:val="30"/>
          <w:szCs w:val="30"/>
        </w:rPr>
      </w:pPr>
    </w:p>
    <w:p>
      <w:pPr>
        <w:pStyle w:val="Default"/>
        <w:jc w:val="center"/>
        <w:rPr>
          <w:rStyle w:val="None A"/>
          <w:rFonts w:ascii="Gotham" w:cs="Gotham" w:hAnsi="Gotham" w:eastAsia="Gotham"/>
          <w:sz w:val="30"/>
          <w:szCs w:val="30"/>
        </w:rPr>
      </w:pPr>
      <w:r>
        <w:rPr>
          <w:rStyle w:val="None A"/>
          <w:rFonts w:ascii="Gotham" w:hAnsi="Gotham"/>
          <w:sz w:val="30"/>
          <w:szCs w:val="30"/>
          <w:rtl w:val="0"/>
          <w:lang w:val="en-US"/>
        </w:rPr>
        <w:t xml:space="preserve"> </w:t>
      </w:r>
      <w:r>
        <w:rPr>
          <w:rStyle w:val="None A"/>
          <w:rFonts w:ascii="Gotham" w:hAnsi="Gotham"/>
          <w:sz w:val="30"/>
          <w:szCs w:val="30"/>
          <w:rtl w:val="0"/>
          <w:lang w:val="en-US"/>
        </w:rPr>
        <w:t>201</w:t>
      </w:r>
      <w:r>
        <w:rPr>
          <w:rStyle w:val="None A"/>
          <w:rFonts w:ascii="Gotham" w:hAnsi="Gotham"/>
          <w:sz w:val="30"/>
          <w:szCs w:val="30"/>
          <w:rtl w:val="0"/>
          <w:lang w:val="en-US"/>
        </w:rPr>
        <w:t>8</w:t>
      </w:r>
      <w:r>
        <w:rPr>
          <w:rStyle w:val="None A"/>
          <w:rFonts w:ascii="Gotham" w:cs="Gotham" w:hAnsi="Gotham" w:eastAsia="Gotham"/>
          <w:sz w:val="30"/>
          <w:szCs w:val="30"/>
        </w:rPr>
        <w:drawing>
          <wp:anchor distT="0" distB="0" distL="0" distR="0" simplePos="0" relativeHeight="251660288" behindDoc="0" locked="0" layoutInCell="1" allowOverlap="1">
            <wp:simplePos x="0" y="0"/>
            <wp:positionH relativeFrom="page">
              <wp:posOffset>3211528</wp:posOffset>
            </wp:positionH>
            <wp:positionV relativeFrom="line">
              <wp:posOffset>370133</wp:posOffset>
            </wp:positionV>
            <wp:extent cx="1336644" cy="1306267"/>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1.jpeg"/>
                    <pic:cNvPicPr>
                      <a:picLocks noChangeAspect="1"/>
                    </pic:cNvPicPr>
                  </pic:nvPicPr>
                  <pic:blipFill>
                    <a:blip r:embed="rId6">
                      <a:extLst/>
                    </a:blip>
                    <a:stretch>
                      <a:fillRect/>
                    </a:stretch>
                  </pic:blipFill>
                  <pic:spPr>
                    <a:xfrm>
                      <a:off x="0" y="0"/>
                      <a:ext cx="1336644" cy="1306267"/>
                    </a:xfrm>
                    <a:prstGeom prst="rect">
                      <a:avLst/>
                    </a:prstGeom>
                    <a:ln w="12700" cap="flat">
                      <a:noFill/>
                      <a:miter lim="400000"/>
                    </a:ln>
                    <a:effectLst/>
                  </pic:spPr>
                </pic:pic>
              </a:graphicData>
            </a:graphic>
          </wp:anchor>
        </w:drawing>
      </w:r>
    </w:p>
    <w:p>
      <w:pPr>
        <w:pStyle w:val="Default"/>
        <w:rPr>
          <w:rStyle w:val="None A"/>
          <w:rFonts w:ascii="Gotham" w:cs="Gotham" w:hAnsi="Gotham" w:eastAsia="Gotham"/>
          <w:sz w:val="40"/>
          <w:szCs w:val="40"/>
        </w:rPr>
      </w:pPr>
      <w:r>
        <w:rPr>
          <w:rStyle w:val="None A"/>
          <w:rFonts w:ascii="Gotham" w:hAnsi="Gotham"/>
          <w:sz w:val="40"/>
          <w:szCs w:val="40"/>
          <w:rtl w:val="0"/>
          <w:lang w:val="en-US"/>
        </w:rPr>
        <w:t xml:space="preserve"> </w:t>
      </w:r>
    </w:p>
    <w:p>
      <w:pPr>
        <w:pStyle w:val="Default"/>
        <w:rPr>
          <w:rStyle w:val="None A"/>
          <w:rFonts w:ascii="Gotham" w:cs="Gotham" w:hAnsi="Gotham" w:eastAsia="Gotham"/>
          <w:sz w:val="40"/>
          <w:szCs w:val="40"/>
        </w:rPr>
      </w:pPr>
      <w:r>
        <w:rPr>
          <w:rStyle w:val="None A"/>
          <w:rFonts w:ascii="Gotham" w:cs="Gotham" w:hAnsi="Gotham" w:eastAsia="Gotham"/>
          <w:sz w:val="40"/>
          <w:szCs w:val="40"/>
        </w:rPr>
        <w:drawing>
          <wp:anchor distT="152400" distB="152400" distL="152400" distR="152400" simplePos="0" relativeHeight="251692032" behindDoc="0" locked="0" layoutInCell="1" allowOverlap="1">
            <wp:simplePos x="0" y="0"/>
            <wp:positionH relativeFrom="page">
              <wp:posOffset>5217583</wp:posOffset>
            </wp:positionH>
            <wp:positionV relativeFrom="line">
              <wp:posOffset>449488</wp:posOffset>
            </wp:positionV>
            <wp:extent cx="1604596" cy="537623"/>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3.png"/>
                    <pic:cNvPicPr>
                      <a:picLocks noChangeAspect="1"/>
                    </pic:cNvPicPr>
                  </pic:nvPicPr>
                  <pic:blipFill>
                    <a:blip r:embed="rId7">
                      <a:extLst/>
                    </a:blip>
                    <a:stretch>
                      <a:fillRect/>
                    </a:stretch>
                  </pic:blipFill>
                  <pic:spPr>
                    <a:xfrm>
                      <a:off x="0" y="0"/>
                      <a:ext cx="1604596" cy="537623"/>
                    </a:xfrm>
                    <a:prstGeom prst="rect">
                      <a:avLst/>
                    </a:prstGeom>
                    <a:ln w="12700" cap="flat">
                      <a:noFill/>
                      <a:miter lim="400000"/>
                    </a:ln>
                    <a:effectLst/>
                  </pic:spPr>
                </pic:pic>
              </a:graphicData>
            </a:graphic>
          </wp:anchor>
        </w:drawing>
      </w:r>
    </w:p>
    <w:p>
      <w:pPr>
        <w:pStyle w:val="Default"/>
        <w:rPr>
          <w:rStyle w:val="None A"/>
          <w:rFonts w:ascii="Gotham" w:cs="Gotham" w:hAnsi="Gotham" w:eastAsia="Gotham"/>
          <w:sz w:val="40"/>
          <w:szCs w:val="40"/>
        </w:rPr>
      </w:pPr>
      <w:r>
        <w:rPr>
          <w:rStyle w:val="None A"/>
          <w:rFonts w:ascii="Gotham" w:cs="Gotham" w:hAnsi="Gotham" w:eastAsia="Gotham"/>
          <w:sz w:val="40"/>
          <w:szCs w:val="40"/>
        </w:rPr>
        <w:drawing>
          <wp:anchor distT="152400" distB="152400" distL="152400" distR="152400" simplePos="0" relativeHeight="251691008" behindDoc="0" locked="0" layoutInCell="1" allowOverlap="1">
            <wp:simplePos x="0" y="0"/>
            <wp:positionH relativeFrom="page">
              <wp:posOffset>912283</wp:posOffset>
            </wp:positionH>
            <wp:positionV relativeFrom="line">
              <wp:posOffset>248495</wp:posOffset>
            </wp:positionV>
            <wp:extent cx="1713786" cy="457010"/>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4.png"/>
                    <pic:cNvPicPr>
                      <a:picLocks noChangeAspect="1"/>
                    </pic:cNvPicPr>
                  </pic:nvPicPr>
                  <pic:blipFill>
                    <a:blip r:embed="rId8">
                      <a:extLst/>
                    </a:blip>
                    <a:stretch>
                      <a:fillRect/>
                    </a:stretch>
                  </pic:blipFill>
                  <pic:spPr>
                    <a:xfrm>
                      <a:off x="0" y="0"/>
                      <a:ext cx="1713786" cy="457010"/>
                    </a:xfrm>
                    <a:prstGeom prst="rect">
                      <a:avLst/>
                    </a:prstGeom>
                    <a:ln w="12700" cap="flat">
                      <a:noFill/>
                      <a:miter lim="400000"/>
                    </a:ln>
                    <a:effectLst/>
                  </pic:spPr>
                </pic:pic>
              </a:graphicData>
            </a:graphic>
          </wp:anchor>
        </w:drawing>
      </w:r>
      <w:r>
        <w:rPr>
          <w:rStyle w:val="None A"/>
          <w:rFonts w:ascii="Gotham" w:hAnsi="Gotham"/>
          <w:sz w:val="40"/>
          <w:szCs w:val="40"/>
          <w:rtl w:val="0"/>
          <w:lang w:val="en-US"/>
        </w:rPr>
        <w:t xml:space="preserve"> </w:t>
      </w:r>
    </w:p>
    <w:p>
      <w:pPr>
        <w:pStyle w:val="Default"/>
        <w:rPr>
          <w:rFonts w:ascii="Gotham" w:cs="Gotham" w:hAnsi="Gotham" w:eastAsia="Gotham"/>
          <w:sz w:val="40"/>
          <w:szCs w:val="40"/>
        </w:rPr>
      </w:pPr>
    </w:p>
    <w:p>
      <w:pPr>
        <w:pStyle w:val="Default"/>
        <w:rPr>
          <w:rStyle w:val="None A"/>
          <w:rFonts w:ascii="Gotham" w:cs="Gotham" w:hAnsi="Gotham" w:eastAsia="Gotham"/>
          <w:sz w:val="40"/>
          <w:szCs w:val="40"/>
        </w:rPr>
      </w:pPr>
      <w:r>
        <w:rPr>
          <w:rStyle w:val="None A"/>
          <w:rFonts w:ascii="Gotham" w:hAnsi="Gotham"/>
          <w:sz w:val="40"/>
          <w:szCs w:val="40"/>
          <w:rtl w:val="0"/>
          <w:lang w:val="en-US"/>
        </w:rPr>
        <w:t xml:space="preserve"> </w:t>
      </w:r>
    </w:p>
    <w:p>
      <w:pPr>
        <w:pStyle w:val="Default"/>
        <w:rPr>
          <w:rFonts w:ascii="Gotham" w:cs="Gotham" w:hAnsi="Gotham" w:eastAsia="Gotham"/>
          <w:sz w:val="20"/>
          <w:szCs w:val="20"/>
        </w:rPr>
      </w:pPr>
    </w:p>
    <w:p>
      <w:pPr>
        <w:pStyle w:val="Default"/>
        <w:rPr>
          <w:rStyle w:val="None A"/>
          <w:rFonts w:ascii="Gotham" w:cs="Gotham" w:hAnsi="Gotham" w:eastAsia="Gotham"/>
          <w:sz w:val="40"/>
          <w:szCs w:val="40"/>
        </w:rPr>
      </w:pPr>
      <w:r>
        <w:rPr>
          <w:rStyle w:val="None A"/>
          <w:rFonts w:ascii="Gotham" w:cs="Gotham" w:hAnsi="Gotham" w:eastAsia="Gotham"/>
          <w:sz w:val="40"/>
          <w:szCs w:val="40"/>
        </w:rPr>
        <w:drawing>
          <wp:anchor distT="152400" distB="152400" distL="152400" distR="152400" simplePos="0" relativeHeight="251694080" behindDoc="0" locked="0" layoutInCell="1" allowOverlap="1">
            <wp:simplePos x="0" y="0"/>
            <wp:positionH relativeFrom="page">
              <wp:posOffset>2546350</wp:posOffset>
            </wp:positionH>
            <wp:positionV relativeFrom="page">
              <wp:posOffset>342900</wp:posOffset>
            </wp:positionV>
            <wp:extent cx="2055614" cy="820402"/>
            <wp:effectExtent l="0" t="0" r="0" b="0"/>
            <wp:wrapThrough wrapText="bothSides" distL="152400" distR="152400">
              <wp:wrapPolygon edited="1">
                <wp:start x="3778" y="0"/>
                <wp:lineTo x="5376" y="243"/>
                <wp:lineTo x="6683" y="1699"/>
                <wp:lineTo x="7797" y="4247"/>
                <wp:lineTo x="8475" y="7524"/>
                <wp:lineTo x="8572" y="8858"/>
                <wp:lineTo x="7604" y="9344"/>
                <wp:lineTo x="5327" y="13470"/>
                <wp:lineTo x="4213" y="13955"/>
                <wp:lineTo x="3487" y="13106"/>
                <wp:lineTo x="3245" y="11892"/>
                <wp:lineTo x="3390" y="10193"/>
                <wp:lineTo x="3923" y="9344"/>
                <wp:lineTo x="4310" y="9101"/>
                <wp:lineTo x="4262" y="8494"/>
                <wp:lineTo x="3487" y="8737"/>
                <wp:lineTo x="2954" y="10193"/>
                <wp:lineTo x="2954" y="12742"/>
                <wp:lineTo x="3487" y="14319"/>
                <wp:lineTo x="4552" y="14926"/>
                <wp:lineTo x="5666" y="14076"/>
                <wp:lineTo x="7749" y="10193"/>
                <wp:lineTo x="8621" y="9708"/>
                <wp:lineTo x="8572" y="13227"/>
                <wp:lineTo x="7991" y="16625"/>
                <wp:lineTo x="6877" y="19658"/>
                <wp:lineTo x="5618" y="21236"/>
                <wp:lineTo x="4988" y="21600"/>
                <wp:lineTo x="3196" y="21357"/>
                <wp:lineTo x="1792" y="19658"/>
                <wp:lineTo x="726" y="16989"/>
                <wp:lineTo x="145" y="13955"/>
                <wp:lineTo x="97" y="12984"/>
                <wp:lineTo x="1211" y="12378"/>
                <wp:lineTo x="3487" y="8130"/>
                <wp:lineTo x="4746" y="8130"/>
                <wp:lineTo x="5134" y="9101"/>
                <wp:lineTo x="5085" y="11407"/>
                <wp:lineTo x="4649" y="12135"/>
                <wp:lineTo x="4020" y="11892"/>
                <wp:lineTo x="3826" y="11164"/>
                <wp:lineTo x="3584" y="11285"/>
                <wp:lineTo x="3681" y="12378"/>
                <wp:lineTo x="4165" y="13106"/>
                <wp:lineTo x="5037" y="12742"/>
                <wp:lineTo x="5521" y="11285"/>
                <wp:lineTo x="5473" y="8737"/>
                <wp:lineTo x="4843" y="7160"/>
                <wp:lineTo x="3535" y="7160"/>
                <wp:lineTo x="2325" y="9101"/>
                <wp:lineTo x="1065" y="11528"/>
                <wp:lineTo x="0" y="12013"/>
                <wp:lineTo x="145" y="7766"/>
                <wp:lineTo x="920" y="4004"/>
                <wp:lineTo x="1937" y="1699"/>
                <wp:lineTo x="3245" y="243"/>
                <wp:lineTo x="3778" y="0"/>
                <wp:lineTo x="9444" y="0"/>
                <wp:lineTo x="9444" y="1942"/>
                <wp:lineTo x="10752" y="2063"/>
                <wp:lineTo x="10703" y="3155"/>
                <wp:lineTo x="9880" y="3155"/>
                <wp:lineTo x="9880" y="4004"/>
                <wp:lineTo x="10606" y="4004"/>
                <wp:lineTo x="10606" y="5097"/>
                <wp:lineTo x="9880" y="5097"/>
                <wp:lineTo x="9880" y="5946"/>
                <wp:lineTo x="10752" y="6067"/>
                <wp:lineTo x="10703" y="7160"/>
                <wp:lineTo x="9396" y="7038"/>
                <wp:lineTo x="9396" y="8373"/>
                <wp:lineTo x="9880" y="8470"/>
                <wp:lineTo x="10267" y="9587"/>
                <wp:lineTo x="9880" y="9465"/>
                <wp:lineTo x="9880" y="10436"/>
                <wp:lineTo x="10267" y="11528"/>
                <wp:lineTo x="9880" y="11407"/>
                <wp:lineTo x="9880" y="12378"/>
                <wp:lineTo x="10364" y="12256"/>
                <wp:lineTo x="10364" y="11528"/>
                <wp:lineTo x="10267" y="11528"/>
                <wp:lineTo x="9880" y="10436"/>
                <wp:lineTo x="10316" y="10315"/>
                <wp:lineTo x="10267" y="9587"/>
                <wp:lineTo x="9880" y="8470"/>
                <wp:lineTo x="10606" y="8616"/>
                <wp:lineTo x="10848" y="9951"/>
                <wp:lineTo x="10558" y="10921"/>
                <wp:lineTo x="10897" y="11649"/>
                <wp:lineTo x="10752" y="12984"/>
                <wp:lineTo x="10413" y="13470"/>
                <wp:lineTo x="9977" y="13417"/>
                <wp:lineTo x="9977" y="14683"/>
                <wp:lineTo x="10800" y="14926"/>
                <wp:lineTo x="10945" y="15533"/>
                <wp:lineTo x="10655" y="16018"/>
                <wp:lineTo x="9928" y="16018"/>
                <wp:lineTo x="9735" y="16746"/>
                <wp:lineTo x="9880" y="18324"/>
                <wp:lineTo x="10461" y="18688"/>
                <wp:lineTo x="10800" y="18445"/>
                <wp:lineTo x="10945" y="19173"/>
                <wp:lineTo x="10461" y="19901"/>
                <wp:lineTo x="9638" y="19416"/>
                <wp:lineTo x="9250" y="18202"/>
                <wp:lineTo x="9299" y="16139"/>
                <wp:lineTo x="9831" y="14804"/>
                <wp:lineTo x="9977" y="14683"/>
                <wp:lineTo x="9977" y="13417"/>
                <wp:lineTo x="9396" y="13348"/>
                <wp:lineTo x="9396" y="8373"/>
                <wp:lineTo x="9396" y="7038"/>
                <wp:lineTo x="9444" y="1942"/>
                <wp:lineTo x="9444" y="0"/>
                <wp:lineTo x="11091" y="0"/>
                <wp:lineTo x="11091" y="1942"/>
                <wp:lineTo x="11575" y="2063"/>
                <wp:lineTo x="12059" y="4611"/>
                <wp:lineTo x="12543" y="1942"/>
                <wp:lineTo x="12979" y="2184"/>
                <wp:lineTo x="12108" y="7160"/>
                <wp:lineTo x="11865" y="6796"/>
                <wp:lineTo x="11478" y="4429"/>
                <wp:lineTo x="11478" y="8373"/>
                <wp:lineTo x="11914" y="8457"/>
                <wp:lineTo x="12447" y="9587"/>
                <wp:lineTo x="11914" y="9465"/>
                <wp:lineTo x="11914" y="10557"/>
                <wp:lineTo x="12495" y="10436"/>
                <wp:lineTo x="12447" y="9587"/>
                <wp:lineTo x="11914" y="8457"/>
                <wp:lineTo x="12737" y="8616"/>
                <wp:lineTo x="12979" y="9465"/>
                <wp:lineTo x="12883" y="11043"/>
                <wp:lineTo x="12640" y="11649"/>
                <wp:lineTo x="12979" y="13470"/>
                <wp:lineTo x="12447" y="13227"/>
                <wp:lineTo x="12156" y="11528"/>
                <wp:lineTo x="12108" y="11528"/>
                <wp:lineTo x="12108" y="14683"/>
                <wp:lineTo x="12640" y="14840"/>
                <wp:lineTo x="12640" y="16018"/>
                <wp:lineTo x="12011" y="16139"/>
                <wp:lineTo x="11865" y="17838"/>
                <wp:lineTo x="12253" y="18688"/>
                <wp:lineTo x="12786" y="18324"/>
                <wp:lineTo x="12979" y="16867"/>
                <wp:lineTo x="12640" y="16018"/>
                <wp:lineTo x="12640" y="14840"/>
                <wp:lineTo x="12931" y="14926"/>
                <wp:lineTo x="13415" y="16382"/>
                <wp:lineTo x="13367" y="18445"/>
                <wp:lineTo x="12786" y="19780"/>
                <wp:lineTo x="11914" y="19658"/>
                <wp:lineTo x="11430" y="18324"/>
                <wp:lineTo x="11478" y="15897"/>
                <wp:lineTo x="11962" y="14804"/>
                <wp:lineTo x="12108" y="14683"/>
                <wp:lineTo x="12108" y="11528"/>
                <wp:lineTo x="11914" y="11528"/>
                <wp:lineTo x="11914" y="13470"/>
                <wp:lineTo x="11430" y="13348"/>
                <wp:lineTo x="11478" y="8373"/>
                <wp:lineTo x="11478" y="4429"/>
                <wp:lineTo x="11091" y="2063"/>
                <wp:lineTo x="11091" y="1942"/>
                <wp:lineTo x="11091" y="0"/>
                <wp:lineTo x="13415" y="0"/>
                <wp:lineTo x="13415" y="1942"/>
                <wp:lineTo x="14723" y="2063"/>
                <wp:lineTo x="14674" y="3155"/>
                <wp:lineTo x="13851" y="3155"/>
                <wp:lineTo x="13851" y="4004"/>
                <wp:lineTo x="14578" y="4004"/>
                <wp:lineTo x="14529" y="5097"/>
                <wp:lineTo x="13851" y="5097"/>
                <wp:lineTo x="13851" y="5946"/>
                <wp:lineTo x="14723" y="6067"/>
                <wp:lineTo x="14674" y="7160"/>
                <wp:lineTo x="13609" y="7060"/>
                <wp:lineTo x="13609" y="8373"/>
                <wp:lineTo x="14965" y="8494"/>
                <wp:lineTo x="14917" y="9465"/>
                <wp:lineTo x="14045" y="9465"/>
                <wp:lineTo x="14045" y="10315"/>
                <wp:lineTo x="14820" y="10436"/>
                <wp:lineTo x="14771" y="11407"/>
                <wp:lineTo x="14045" y="11407"/>
                <wp:lineTo x="14045" y="12378"/>
                <wp:lineTo x="14965" y="12499"/>
                <wp:lineTo x="14917" y="13470"/>
                <wp:lineTo x="13996" y="13387"/>
                <wp:lineTo x="13996" y="14683"/>
                <wp:lineTo x="14432" y="14683"/>
                <wp:lineTo x="14529" y="18445"/>
                <wp:lineTo x="15062" y="18445"/>
                <wp:lineTo x="15159" y="14683"/>
                <wp:lineTo x="15643" y="14804"/>
                <wp:lineTo x="15546" y="18809"/>
                <wp:lineTo x="15110" y="19780"/>
                <wp:lineTo x="14384" y="19658"/>
                <wp:lineTo x="13996" y="18566"/>
                <wp:lineTo x="13996" y="14683"/>
                <wp:lineTo x="13996" y="13387"/>
                <wp:lineTo x="13561" y="13348"/>
                <wp:lineTo x="13609" y="8373"/>
                <wp:lineTo x="13609" y="7060"/>
                <wp:lineTo x="13367" y="7038"/>
                <wp:lineTo x="13415" y="1942"/>
                <wp:lineTo x="13415" y="0"/>
                <wp:lineTo x="15352" y="0"/>
                <wp:lineTo x="15352" y="1942"/>
                <wp:lineTo x="15740" y="2022"/>
                <wp:lineTo x="16224" y="3155"/>
                <wp:lineTo x="15740" y="3034"/>
                <wp:lineTo x="15740" y="4247"/>
                <wp:lineTo x="16321" y="4004"/>
                <wp:lineTo x="16273" y="3155"/>
                <wp:lineTo x="16224" y="3155"/>
                <wp:lineTo x="15740" y="2022"/>
                <wp:lineTo x="16515" y="2184"/>
                <wp:lineTo x="16805" y="3155"/>
                <wp:lineTo x="16660" y="4733"/>
                <wp:lineTo x="16466" y="5339"/>
                <wp:lineTo x="16854" y="7038"/>
                <wp:lineTo x="16273" y="6917"/>
                <wp:lineTo x="16176" y="6350"/>
                <wp:lineTo x="16176" y="8252"/>
                <wp:lineTo x="16224" y="8498"/>
                <wp:lineTo x="16224" y="10679"/>
                <wp:lineTo x="16030" y="11649"/>
                <wp:lineTo x="16370" y="11528"/>
                <wp:lineTo x="16224" y="10679"/>
                <wp:lineTo x="16224" y="8498"/>
                <wp:lineTo x="17193" y="13470"/>
                <wp:lineTo x="16660" y="13227"/>
                <wp:lineTo x="16612" y="12742"/>
                <wp:lineTo x="16321" y="12822"/>
                <wp:lineTo x="16321" y="14683"/>
                <wp:lineTo x="17580" y="17353"/>
                <wp:lineTo x="17580" y="14683"/>
                <wp:lineTo x="18065" y="14804"/>
                <wp:lineTo x="18016" y="19901"/>
                <wp:lineTo x="17096" y="17960"/>
                <wp:lineTo x="16757" y="16989"/>
                <wp:lineTo x="16757" y="19780"/>
                <wp:lineTo x="16273" y="19658"/>
                <wp:lineTo x="16321" y="14683"/>
                <wp:lineTo x="16321" y="12822"/>
                <wp:lineTo x="15740" y="12984"/>
                <wp:lineTo x="15691" y="13470"/>
                <wp:lineTo x="15256" y="13227"/>
                <wp:lineTo x="16176" y="8252"/>
                <wp:lineTo x="16176" y="6350"/>
                <wp:lineTo x="15982" y="5218"/>
                <wp:lineTo x="15740" y="5218"/>
                <wp:lineTo x="15691" y="7160"/>
                <wp:lineTo x="15256" y="6917"/>
                <wp:lineTo x="15352" y="1942"/>
                <wp:lineTo x="15352" y="0"/>
                <wp:lineTo x="17096" y="0"/>
                <wp:lineTo x="17096" y="1942"/>
                <wp:lineTo x="17580" y="2063"/>
                <wp:lineTo x="17968" y="3519"/>
                <wp:lineTo x="18404" y="1942"/>
                <wp:lineTo x="18839" y="2063"/>
                <wp:lineTo x="18161" y="4854"/>
                <wp:lineTo x="18113" y="7160"/>
                <wp:lineTo x="17726" y="7038"/>
                <wp:lineTo x="17629" y="4490"/>
                <wp:lineTo x="17241" y="2723"/>
                <wp:lineTo x="17241" y="8373"/>
                <wp:lineTo x="18646" y="8373"/>
                <wp:lineTo x="18646" y="9465"/>
                <wp:lineTo x="18500" y="9465"/>
                <wp:lineTo x="18500" y="14683"/>
                <wp:lineTo x="19905" y="14804"/>
                <wp:lineTo x="19905" y="15775"/>
                <wp:lineTo x="19421" y="15775"/>
                <wp:lineTo x="19421" y="19780"/>
                <wp:lineTo x="18936" y="19658"/>
                <wp:lineTo x="18936" y="15775"/>
                <wp:lineTo x="18500" y="15775"/>
                <wp:lineTo x="18500" y="14683"/>
                <wp:lineTo x="18500" y="9465"/>
                <wp:lineTo x="18210" y="9465"/>
                <wp:lineTo x="18161" y="13470"/>
                <wp:lineTo x="17726" y="13470"/>
                <wp:lineTo x="17726" y="9465"/>
                <wp:lineTo x="17241" y="9465"/>
                <wp:lineTo x="17241" y="8373"/>
                <wp:lineTo x="17241" y="2723"/>
                <wp:lineTo x="17096" y="2063"/>
                <wp:lineTo x="17096" y="1942"/>
                <wp:lineTo x="17096" y="0"/>
                <wp:lineTo x="19130" y="0"/>
                <wp:lineTo x="19130" y="8373"/>
                <wp:lineTo x="19614" y="8373"/>
                <wp:lineTo x="19614" y="10315"/>
                <wp:lineTo x="20389" y="10315"/>
                <wp:lineTo x="20438" y="8373"/>
                <wp:lineTo x="20874" y="8373"/>
                <wp:lineTo x="20874" y="13470"/>
                <wp:lineTo x="20631" y="13348"/>
                <wp:lineTo x="20631" y="14683"/>
                <wp:lineTo x="21406" y="14926"/>
                <wp:lineTo x="21503" y="15411"/>
                <wp:lineTo x="21261" y="16139"/>
                <wp:lineTo x="20777" y="15654"/>
                <wp:lineTo x="20728" y="16382"/>
                <wp:lineTo x="21503" y="17474"/>
                <wp:lineTo x="21503" y="19173"/>
                <wp:lineTo x="21067" y="19901"/>
                <wp:lineTo x="20341" y="19537"/>
                <wp:lineTo x="20341" y="18445"/>
                <wp:lineTo x="21067" y="18688"/>
                <wp:lineTo x="20922" y="17838"/>
                <wp:lineTo x="20292" y="16867"/>
                <wp:lineTo x="20292" y="15290"/>
                <wp:lineTo x="20631" y="14683"/>
                <wp:lineTo x="20631" y="13348"/>
                <wp:lineTo x="20389" y="13227"/>
                <wp:lineTo x="20389" y="11407"/>
                <wp:lineTo x="19614" y="11407"/>
                <wp:lineTo x="19566" y="13470"/>
                <wp:lineTo x="19130" y="13348"/>
                <wp:lineTo x="19130" y="8373"/>
                <wp:lineTo x="19130" y="0"/>
                <wp:lineTo x="3778"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1.png"/>
                    <pic:cNvPicPr>
                      <a:picLocks noChangeAspect="1"/>
                    </pic:cNvPicPr>
                  </pic:nvPicPr>
                  <pic:blipFill>
                    <a:blip r:embed="rId4">
                      <a:extLst/>
                    </a:blip>
                    <a:stretch>
                      <a:fillRect/>
                    </a:stretch>
                  </pic:blipFill>
                  <pic:spPr>
                    <a:xfrm>
                      <a:off x="0" y="0"/>
                      <a:ext cx="2055614" cy="820402"/>
                    </a:xfrm>
                    <a:prstGeom prst="rect">
                      <a:avLst/>
                    </a:prstGeom>
                    <a:ln w="12700" cap="flat">
                      <a:noFill/>
                      <a:miter lim="400000"/>
                    </a:ln>
                    <a:effectLst/>
                  </pic:spPr>
                </pic:pic>
              </a:graphicData>
            </a:graphic>
          </wp:anchor>
        </w:drawing>
      </w:r>
      <w:r>
        <w:rPr>
          <w:rStyle w:val="None A"/>
          <w:rFonts w:ascii="Gotham" w:hAnsi="Gotham"/>
          <w:sz w:val="40"/>
          <w:szCs w:val="40"/>
          <w:rtl w:val="0"/>
          <w:lang w:val="en-US"/>
        </w:rPr>
        <w:t xml:space="preserve"> </w:t>
      </w:r>
    </w:p>
    <w:p>
      <w:pPr>
        <w:pStyle w:val="Default"/>
        <w:rPr>
          <w:rFonts w:ascii="Gotham" w:cs="Gotham" w:hAnsi="Gotham" w:eastAsia="Gotham"/>
          <w:sz w:val="20"/>
          <w:szCs w:val="20"/>
        </w:rPr>
      </w:pPr>
    </w:p>
    <w:p>
      <w:pPr>
        <w:pStyle w:val="Default"/>
        <w:rPr>
          <w:rStyle w:val="None A"/>
          <w:rFonts w:ascii="Gotham" w:cs="Gotham" w:hAnsi="Gotham" w:eastAsia="Gotham"/>
          <w:sz w:val="18"/>
          <w:szCs w:val="18"/>
        </w:rPr>
      </w:pPr>
      <w:r>
        <w:rPr>
          <w:rStyle w:val="None A"/>
          <w:rFonts w:ascii="Gotham" w:hAnsi="Gotham"/>
          <w:sz w:val="18"/>
          <w:szCs w:val="18"/>
          <w:rtl w:val="0"/>
          <w:lang w:val="en-US"/>
        </w:rPr>
        <w:t>An unprecedented number of organizations representing governments, business, United Nations and development agencies has joined forces in the Every Breath Counts Coalition; a first-of-its-kind partnership to support national governments to end preventable child pneumonia deaths by 2030, with a special focus on the countries with the largest populations of children under five at greatest risk of death.</w:t>
      </w:r>
    </w:p>
    <w:p>
      <w:pPr>
        <w:pStyle w:val="Default"/>
        <w:rPr>
          <w:rFonts w:ascii="Gotham" w:cs="Gotham" w:hAnsi="Gotham" w:eastAsia="Gotham"/>
          <w:sz w:val="18"/>
          <w:szCs w:val="18"/>
        </w:rPr>
      </w:pPr>
    </w:p>
    <w:p>
      <w:pPr>
        <w:pStyle w:val="Default"/>
        <w:rPr>
          <w:rStyle w:val="None A"/>
          <w:rFonts w:ascii="Gotham" w:cs="Gotham" w:hAnsi="Gotham" w:eastAsia="Gotham"/>
          <w:sz w:val="18"/>
          <w:szCs w:val="18"/>
          <w:u w:color="491536"/>
        </w:rPr>
      </w:pPr>
      <w:r>
        <w:rPr>
          <w:rStyle w:val="None A"/>
          <w:rFonts w:ascii="Gotham" w:hAnsi="Gotham"/>
          <w:sz w:val="18"/>
          <w:szCs w:val="18"/>
          <w:rtl w:val="0"/>
          <w:lang w:val="en-US"/>
        </w:rPr>
        <w:t xml:space="preserve">Pneumonia kills almost one million children under five each year, including an estimated </w:t>
      </w:r>
      <w:r>
        <w:rPr>
          <w:rStyle w:val="None A"/>
          <w:rFonts w:ascii="Gotham" w:hAnsi="Gotham"/>
          <w:sz w:val="18"/>
          <w:szCs w:val="18"/>
          <w:u w:color="491536"/>
          <w:rtl w:val="0"/>
          <w:lang w:val="en-US"/>
        </w:rPr>
        <w:t xml:space="preserve">180,000 newborns and 770,000 children. Between 2000 and 2015, child pneumonia deaths fell by </w:t>
      </w:r>
      <w:r>
        <w:rPr>
          <w:rStyle w:val="None A"/>
          <w:rFonts w:ascii="Gotham" w:hAnsi="Gotham"/>
          <w:sz w:val="18"/>
          <w:szCs w:val="18"/>
          <w:u w:color="491536"/>
          <w:rtl w:val="0"/>
          <w:lang w:val="pt-PT"/>
        </w:rPr>
        <w:t>47%</w:t>
      </w:r>
      <w:r>
        <w:rPr>
          <w:rStyle w:val="None A"/>
          <w:rFonts w:ascii="Gotham" w:hAnsi="Gotham"/>
          <w:sz w:val="18"/>
          <w:szCs w:val="18"/>
          <w:u w:color="491536"/>
          <w:rtl w:val="0"/>
          <w:lang w:val="en-US"/>
        </w:rPr>
        <w:t>, compared to 85% for measles, 61% for AIDS, 58% for malaria and 57% for diarrhea.</w:t>
      </w:r>
      <w:r>
        <w:rPr>
          <w:rStyle w:val="None A"/>
          <w:rFonts w:ascii="Gotham" w:cs="Gotham" w:hAnsi="Gotham" w:eastAsia="Gotham"/>
          <w:sz w:val="18"/>
          <w:szCs w:val="18"/>
          <w:u w:color="491536"/>
          <w:vertAlign w:val="superscript"/>
          <w:lang w:val="en-US"/>
        </w:rPr>
        <w:footnoteReference w:id="1"/>
      </w:r>
      <w:r>
        <w:rPr>
          <w:rStyle w:val="None A"/>
          <w:rFonts w:ascii="Gotham" w:hAnsi="Gotham"/>
          <w:sz w:val="18"/>
          <w:szCs w:val="18"/>
          <w:u w:color="491536"/>
          <w:rtl w:val="0"/>
          <w:lang w:val="en-US"/>
        </w:rPr>
        <w:t xml:space="preserve"> If this slow rate of change continues, more than 700,000 children under five will still be dying from pneumonia in 2030, and the goal of ending preventable child deaths will not be achieved in many countries.</w:t>
      </w:r>
    </w:p>
    <w:p>
      <w:pPr>
        <w:pStyle w:val="Default"/>
        <w:rPr>
          <w:rStyle w:val="None A"/>
          <w:rFonts w:ascii="Gotham" w:cs="Gotham" w:hAnsi="Gotham" w:eastAsia="Gotham"/>
          <w:sz w:val="18"/>
          <w:szCs w:val="18"/>
          <w:u w:color="491536"/>
          <w:lang w:val="en-US"/>
        </w:rPr>
      </w:pPr>
    </w:p>
    <w:p>
      <w:pPr>
        <w:pStyle w:val="Default"/>
        <w:rPr>
          <w:rStyle w:val="None A"/>
          <w:rFonts w:ascii="Gotham" w:cs="Gotham" w:hAnsi="Gotham" w:eastAsia="Gotham"/>
          <w:sz w:val="18"/>
          <w:szCs w:val="18"/>
          <w:u w:color="491536"/>
        </w:rPr>
      </w:pPr>
      <w:r>
        <w:rPr>
          <w:rStyle w:val="None A"/>
          <w:rFonts w:ascii="Gotham" w:hAnsi="Gotham"/>
          <w:sz w:val="18"/>
          <w:szCs w:val="18"/>
          <w:u w:color="491536"/>
          <w:rtl w:val="0"/>
          <w:lang w:val="en-US"/>
        </w:rPr>
        <w:t xml:space="preserve">Children in countries like </w:t>
      </w:r>
      <w:r>
        <w:rPr>
          <w:rStyle w:val="None A"/>
          <w:rFonts w:ascii="Gotham" w:hAnsi="Gotham"/>
          <w:sz w:val="18"/>
          <w:szCs w:val="18"/>
          <w:u w:color="491536"/>
          <w:rtl w:val="0"/>
          <w:lang w:val="it-IT"/>
        </w:rPr>
        <w:t xml:space="preserve">Chad, Nigeria, Angola, Niger, Somalia, Mali, </w:t>
      </w:r>
      <w:r>
        <w:rPr>
          <w:rStyle w:val="None A"/>
          <w:rFonts w:ascii="Gotham" w:hAnsi="Gotham"/>
          <w:sz w:val="18"/>
          <w:szCs w:val="18"/>
          <w:u w:color="491536"/>
          <w:rtl w:val="0"/>
          <w:lang w:val="en-US"/>
        </w:rPr>
        <w:t xml:space="preserve">the Democratic Republic of Congo, Afghanistan, Pakistan and Ethiopia are especially vulnerable to death from pneumonia. The combination of high child malnutrition and household air pollution, with low vaccine coverage, breastfeeding rates, female literacy and poor access to health services exposes these children to higher risks.  Focused national and international efforts to identify and close gaps in pneumonia prevention, diagnosis and treatment in these countries could prevent more than 250,000 child deaths from pneumonia each year.  </w:t>
      </w:r>
    </w:p>
    <w:p>
      <w:pPr>
        <w:pStyle w:val="Default"/>
        <w:rPr>
          <w:rStyle w:val="None A"/>
          <w:rFonts w:ascii="Gotham" w:cs="Gotham" w:hAnsi="Gotham" w:eastAsia="Gotham"/>
          <w:sz w:val="18"/>
          <w:szCs w:val="18"/>
          <w:u w:color="491536"/>
          <w:lang w:val="en-US"/>
        </w:rPr>
      </w:pPr>
    </w:p>
    <w:p>
      <w:pPr>
        <w:pStyle w:val="Body A A"/>
        <w:rPr>
          <w:rStyle w:val="None A"/>
          <w:rFonts w:ascii="Gotham" w:cs="Gotham" w:hAnsi="Gotham" w:eastAsia="Gotham"/>
          <w:sz w:val="18"/>
          <w:szCs w:val="18"/>
          <w:u w:color="491536"/>
        </w:rPr>
      </w:pPr>
      <w:r>
        <w:rPr>
          <w:rStyle w:val="None A"/>
          <w:rFonts w:ascii="Gotham" w:hAnsi="Gotham"/>
          <w:sz w:val="18"/>
          <w:szCs w:val="18"/>
          <w:u w:color="491536"/>
          <w:rtl w:val="0"/>
          <w:lang w:val="en-US"/>
        </w:rPr>
        <w:t>To help governments in these countries end preventable child pneumonia deaths by 2030, the Every Breath Counts Coalition will provide support to close critical gaps in pneumonia prevention, diagnosis and treatment. In some countries expanding pneumococcal vaccine coverage will be the top priority, while in others improving access to proper diagnosis and treatment services with better tools like pulse oximetry and increased access to child-friendly antibiotics and oxygen will be key. Working more directly with mothers and families to improve breastfeeding rates, child nutrition and female literacy and reduce household air pollution will boost progress across all countries.</w:t>
      </w:r>
    </w:p>
    <w:p>
      <w:pPr>
        <w:pStyle w:val="Body A A"/>
        <w:jc w:val="both"/>
        <w:rPr>
          <w:rStyle w:val="None A"/>
          <w:rFonts w:ascii="Gotham" w:cs="Gotham" w:hAnsi="Gotham" w:eastAsia="Gotham"/>
          <w:sz w:val="18"/>
          <w:szCs w:val="18"/>
          <w:u w:color="491536"/>
        </w:rPr>
      </w:pPr>
    </w:p>
    <w:p>
      <w:pPr>
        <w:pStyle w:val="Body A A"/>
        <w:jc w:val="both"/>
        <w:rPr>
          <w:rStyle w:val="None A"/>
          <w:rFonts w:ascii="Gotham" w:cs="Gotham" w:hAnsi="Gotham" w:eastAsia="Gotham"/>
          <w:sz w:val="18"/>
          <w:szCs w:val="18"/>
          <w:u w:color="491536"/>
        </w:rPr>
      </w:pPr>
      <w:r>
        <w:rPr>
          <w:rStyle w:val="None A"/>
          <w:rFonts w:ascii="Gotham" w:hAnsi="Gotham"/>
          <w:sz w:val="18"/>
          <w:szCs w:val="18"/>
          <w:u w:color="491536"/>
          <w:rtl w:val="0"/>
          <w:lang w:val="en-US"/>
        </w:rPr>
        <w:t>Specific activities the Every Breath Counts Coalition will prioritize in the focus countries in partnership with governments include, but will not be limited to:</w:t>
      </w:r>
    </w:p>
    <w:p>
      <w:pPr>
        <w:pStyle w:val="Body A A"/>
        <w:jc w:val="both"/>
        <w:rPr>
          <w:rStyle w:val="None A"/>
          <w:rFonts w:ascii="Gotham" w:cs="Gotham" w:hAnsi="Gotham" w:eastAsia="Gotham"/>
          <w:sz w:val="18"/>
          <w:szCs w:val="18"/>
          <w:u w:color="491536"/>
        </w:rPr>
      </w:pPr>
    </w:p>
    <w:p>
      <w:pPr>
        <w:pStyle w:val="Body A"/>
        <w:numPr>
          <w:ilvl w:val="0"/>
          <w:numId w:val="2"/>
        </w:numPr>
        <w:bidi w:val="0"/>
        <w:ind w:right="0"/>
        <w:jc w:val="left"/>
        <w:rPr>
          <w:rStyle w:val="None A"/>
          <w:rFonts w:ascii="Gotham" w:cs="Gotham" w:hAnsi="Gotham" w:eastAsia="Gotham"/>
          <w:sz w:val="18"/>
          <w:szCs w:val="18"/>
          <w:u w:color="000000"/>
          <w:rtl w:val="0"/>
          <w:lang w:val="en-US"/>
        </w:rPr>
      </w:pPr>
      <w:r>
        <w:rPr>
          <w:rStyle w:val="None A"/>
          <w:rFonts w:ascii="Gotham" w:hAnsi="Gotham"/>
          <w:sz w:val="18"/>
          <w:szCs w:val="18"/>
          <w:u w:color="491536"/>
          <w:rtl w:val="0"/>
          <w:lang w:val="en-US"/>
        </w:rPr>
        <w:t xml:space="preserve">developing </w:t>
      </w:r>
      <w:r>
        <w:rPr>
          <w:rStyle w:val="None A"/>
          <w:rFonts w:ascii="Gotham" w:hAnsi="Gotham"/>
          <w:sz w:val="18"/>
          <w:szCs w:val="18"/>
          <w:u w:color="000000"/>
          <w:rtl w:val="0"/>
          <w:lang w:val="en-US"/>
        </w:rPr>
        <w:t>national child pneumonia control strategies based on local cause-of-death data and local gaps in coverage of the highest-impact interventions;</w:t>
      </w:r>
    </w:p>
    <w:p>
      <w:pPr>
        <w:pStyle w:val="Body A"/>
        <w:rPr>
          <w:rStyle w:val="None A"/>
          <w:rFonts w:ascii="Gotham" w:cs="Gotham" w:hAnsi="Gotham" w:eastAsia="Gotham"/>
          <w:sz w:val="18"/>
          <w:szCs w:val="18"/>
          <w:u w:color="000000"/>
        </w:rPr>
      </w:pPr>
    </w:p>
    <w:p>
      <w:pPr>
        <w:pStyle w:val="Body A"/>
        <w:numPr>
          <w:ilvl w:val="0"/>
          <w:numId w:val="2"/>
        </w:numPr>
        <w:bidi w:val="0"/>
        <w:ind w:right="0"/>
        <w:jc w:val="left"/>
        <w:rPr>
          <w:rStyle w:val="None A"/>
          <w:rFonts w:ascii="Gotham" w:cs="Gotham" w:hAnsi="Gotham" w:eastAsia="Gotham"/>
          <w:sz w:val="18"/>
          <w:szCs w:val="18"/>
          <w:u w:color="000000"/>
          <w:rtl w:val="0"/>
          <w:lang w:val="en-US"/>
        </w:rPr>
      </w:pPr>
      <w:r>
        <w:rPr>
          <w:rStyle w:val="None A"/>
          <w:rFonts w:ascii="Gotham" w:hAnsi="Gotham"/>
          <w:sz w:val="18"/>
          <w:szCs w:val="18"/>
          <w:u w:color="000000"/>
          <w:rtl w:val="0"/>
          <w:lang w:val="en-US"/>
        </w:rPr>
        <w:t xml:space="preserve">increasing the proportion of both domestic health resources and international development </w:t>
      </w:r>
      <w:r>
        <w:rPr>
          <w:rStyle w:val="None A"/>
          <w:rFonts w:ascii="Gotham" w:hAnsi="Gotham"/>
          <w:sz w:val="18"/>
          <w:szCs w:val="18"/>
          <w:u w:color="000000"/>
          <w:rtl w:val="0"/>
          <w:lang w:val="fr-FR"/>
        </w:rPr>
        <w:t>assistance</w:t>
      </w:r>
      <w:r>
        <w:rPr>
          <w:rStyle w:val="None A"/>
          <w:rFonts w:ascii="Gotham" w:hAnsi="Gotham"/>
          <w:sz w:val="18"/>
          <w:szCs w:val="18"/>
          <w:u w:color="000000"/>
          <w:rtl w:val="0"/>
          <w:lang w:val="en-US"/>
        </w:rPr>
        <w:t xml:space="preserve"> allocated to child health and pneumonia-related interventions (e.g. vaccination, child nutrition,</w:t>
      </w:r>
      <w:r>
        <w:rPr>
          <w:rStyle w:val="None A"/>
          <w:rFonts w:ascii="Gotham" w:hAnsi="Gotham"/>
          <w:sz w:val="18"/>
          <w:szCs w:val="18"/>
          <w:u w:color="000000"/>
          <w:rtl w:val="0"/>
          <w:lang w:val="fr-FR"/>
        </w:rPr>
        <w:t xml:space="preserve"> air pollution, </w:t>
      </w:r>
      <w:r>
        <w:rPr>
          <w:rStyle w:val="None A"/>
          <w:rFonts w:ascii="Gotham" w:hAnsi="Gotham"/>
          <w:sz w:val="18"/>
          <w:szCs w:val="18"/>
          <w:u w:color="000000"/>
          <w:rtl w:val="0"/>
          <w:lang w:val="en-US"/>
        </w:rPr>
        <w:t>diagnosis, and access to child-friendly antibiotic and oxygen therapies;</w:t>
      </w:r>
    </w:p>
    <w:p>
      <w:pPr>
        <w:pStyle w:val="Body A"/>
        <w:rPr>
          <w:rStyle w:val="None A"/>
          <w:rFonts w:ascii="Gotham" w:cs="Gotham" w:hAnsi="Gotham" w:eastAsia="Gotham"/>
          <w:sz w:val="18"/>
          <w:szCs w:val="18"/>
          <w:u w:color="000000"/>
        </w:rPr>
      </w:pPr>
    </w:p>
    <w:p>
      <w:pPr>
        <w:pStyle w:val="Body A"/>
        <w:numPr>
          <w:ilvl w:val="0"/>
          <w:numId w:val="2"/>
        </w:numPr>
        <w:bidi w:val="0"/>
        <w:ind w:right="0"/>
        <w:jc w:val="left"/>
        <w:rPr>
          <w:rStyle w:val="None A"/>
          <w:rFonts w:ascii="Gotham" w:cs="Gotham" w:hAnsi="Gotham" w:eastAsia="Gotham"/>
          <w:sz w:val="18"/>
          <w:szCs w:val="18"/>
          <w:u w:color="491536"/>
          <w:rtl w:val="0"/>
          <w:lang w:val="en-US"/>
        </w:rPr>
      </w:pPr>
      <w:r>
        <w:rPr>
          <w:rStyle w:val="None A"/>
          <w:rFonts w:ascii="Gotham" w:hAnsi="Gotham"/>
          <w:sz w:val="18"/>
          <w:szCs w:val="18"/>
          <w:u w:color="491536"/>
          <w:rtl w:val="0"/>
          <w:lang w:val="en-US"/>
        </w:rPr>
        <w:t xml:space="preserve">support for country efforts to prioritize child pneumonia in their investment cases for funding from the </w:t>
      </w:r>
      <w:r>
        <w:rPr>
          <w:rStyle w:val="Hyperlink.1"/>
          <w:rFonts w:ascii="Gotham" w:cs="Gotham" w:hAnsi="Gotham" w:eastAsia="Gotham"/>
          <w:sz w:val="18"/>
          <w:szCs w:val="18"/>
        </w:rPr>
        <w:fldChar w:fldCharType="begin" w:fldLock="0"/>
      </w:r>
      <w:r>
        <w:rPr>
          <w:rStyle w:val="Hyperlink.1"/>
          <w:rFonts w:ascii="Gotham" w:cs="Gotham" w:hAnsi="Gotham" w:eastAsia="Gotham"/>
          <w:sz w:val="18"/>
          <w:szCs w:val="18"/>
        </w:rPr>
        <w:instrText xml:space="preserve"> HYPERLINK "https://www.globalfinancingfacility.org/"</w:instrText>
      </w:r>
      <w:r>
        <w:rPr>
          <w:rStyle w:val="Hyperlink.1"/>
          <w:rFonts w:ascii="Gotham" w:cs="Gotham" w:hAnsi="Gotham" w:eastAsia="Gotham"/>
          <w:sz w:val="18"/>
          <w:szCs w:val="18"/>
        </w:rPr>
        <w:fldChar w:fldCharType="separate" w:fldLock="0"/>
      </w:r>
      <w:r>
        <w:rPr>
          <w:rStyle w:val="Hyperlink.1"/>
          <w:rFonts w:ascii="Gotham" w:hAnsi="Gotham"/>
          <w:sz w:val="18"/>
          <w:szCs w:val="18"/>
          <w:rtl w:val="0"/>
          <w:lang w:val="en-US"/>
        </w:rPr>
        <w:t>Global Financing Facility in support of Every Woman, Every Child</w:t>
      </w:r>
      <w:r>
        <w:rPr>
          <w:rFonts w:ascii="Gotham" w:cs="Gotham" w:hAnsi="Gotham" w:eastAsia="Gotham"/>
          <w:sz w:val="18"/>
          <w:szCs w:val="18"/>
        </w:rPr>
        <w:fldChar w:fldCharType="end" w:fldLock="0"/>
      </w:r>
      <w:r>
        <w:rPr>
          <w:rStyle w:val="None A"/>
          <w:rFonts w:ascii="Gotham" w:hAnsi="Gotham"/>
          <w:sz w:val="18"/>
          <w:szCs w:val="18"/>
          <w:u w:color="491536"/>
          <w:rtl w:val="0"/>
          <w:lang w:val="en-US"/>
        </w:rPr>
        <w:t>;</w:t>
      </w:r>
    </w:p>
    <w:p>
      <w:pPr>
        <w:pStyle w:val="Body A"/>
        <w:rPr>
          <w:rStyle w:val="None A"/>
          <w:rFonts w:ascii="Gotham" w:cs="Gotham" w:hAnsi="Gotham" w:eastAsia="Gotham"/>
          <w:sz w:val="18"/>
          <w:szCs w:val="18"/>
          <w:u w:color="000000"/>
        </w:rPr>
      </w:pPr>
    </w:p>
    <w:p>
      <w:pPr>
        <w:pStyle w:val="Body A"/>
        <w:numPr>
          <w:ilvl w:val="0"/>
          <w:numId w:val="2"/>
        </w:numPr>
        <w:bidi w:val="0"/>
        <w:ind w:right="0"/>
        <w:jc w:val="left"/>
        <w:rPr>
          <w:rStyle w:val="None A"/>
          <w:rFonts w:ascii="Gotham" w:cs="Gotham" w:hAnsi="Gotham" w:eastAsia="Gotham"/>
          <w:sz w:val="18"/>
          <w:szCs w:val="18"/>
          <w:u w:color="491536"/>
          <w:rtl w:val="0"/>
          <w:lang w:val="en-US"/>
        </w:rPr>
      </w:pPr>
      <w:r>
        <w:rPr>
          <w:rStyle w:val="None A"/>
          <w:rFonts w:ascii="Gotham" w:hAnsi="Gotham"/>
          <w:sz w:val="18"/>
          <w:szCs w:val="18"/>
          <w:u w:color="491536"/>
          <w:rtl w:val="0"/>
          <w:lang w:val="en-US"/>
        </w:rPr>
        <w:t>accelerating introduction of the pneumococcal vaccine in countries with no coverage and increased efforts to lift coverage to above 80% in low coverage countries;</w:t>
      </w:r>
    </w:p>
    <w:p>
      <w:pPr>
        <w:pStyle w:val="Body A"/>
        <w:rPr>
          <w:rStyle w:val="None A"/>
          <w:rFonts w:ascii="Gotham" w:cs="Gotham" w:hAnsi="Gotham" w:eastAsia="Gotham"/>
          <w:sz w:val="18"/>
          <w:szCs w:val="18"/>
          <w:u w:color="491536"/>
        </w:rPr>
      </w:pPr>
    </w:p>
    <w:p>
      <w:pPr>
        <w:pStyle w:val="Body A"/>
        <w:numPr>
          <w:ilvl w:val="0"/>
          <w:numId w:val="2"/>
        </w:numPr>
        <w:bidi w:val="0"/>
        <w:ind w:right="0"/>
        <w:jc w:val="left"/>
        <w:rPr>
          <w:rStyle w:val="None A"/>
          <w:rFonts w:ascii="Gotham" w:cs="Gotham" w:hAnsi="Gotham" w:eastAsia="Gotham"/>
          <w:sz w:val="18"/>
          <w:szCs w:val="18"/>
          <w:u w:color="491536"/>
          <w:rtl w:val="0"/>
          <w:lang w:val="en-US"/>
        </w:rPr>
      </w:pPr>
      <w:r>
        <w:rPr>
          <w:rStyle w:val="None A"/>
          <w:rFonts w:ascii="Gotham" w:hAnsi="Gotham"/>
          <w:sz w:val="18"/>
          <w:szCs w:val="18"/>
          <w:u w:color="491536"/>
          <w:rtl w:val="0"/>
          <w:lang w:val="en-US"/>
        </w:rPr>
        <w:t>advancing Universal Health Coverage (UHC) that prioritizes providing frontline health workers and health facilities that serve newborns and children with improved pneumonia diagnostic and treatment tools, especially improved pneumonia diagnostic tools, pulse oximetry and oxygen therapies;</w:t>
      </w:r>
    </w:p>
    <w:p>
      <w:pPr>
        <w:pStyle w:val="Body A"/>
        <w:rPr>
          <w:rStyle w:val="None A"/>
          <w:rFonts w:ascii="Gotham" w:cs="Gotham" w:hAnsi="Gotham" w:eastAsia="Gotham"/>
          <w:sz w:val="18"/>
          <w:szCs w:val="18"/>
          <w:u w:color="491536"/>
        </w:rPr>
      </w:pPr>
    </w:p>
    <w:p>
      <w:pPr>
        <w:pStyle w:val="Body A"/>
        <w:numPr>
          <w:ilvl w:val="0"/>
          <w:numId w:val="2"/>
        </w:numPr>
        <w:bidi w:val="0"/>
        <w:ind w:right="0"/>
        <w:jc w:val="left"/>
        <w:rPr>
          <w:rStyle w:val="None A"/>
          <w:rFonts w:ascii="Gotham" w:cs="Gotham" w:hAnsi="Gotham" w:eastAsia="Gotham"/>
          <w:sz w:val="18"/>
          <w:szCs w:val="18"/>
          <w:u w:color="491536"/>
          <w:rtl w:val="0"/>
          <w:lang w:val="en-US"/>
        </w:rPr>
      </w:pPr>
      <w:r>
        <w:rPr>
          <w:rStyle w:val="None A"/>
          <w:rFonts w:ascii="Gotham" w:hAnsi="Gotham"/>
          <w:sz w:val="18"/>
          <w:szCs w:val="18"/>
          <w:u w:color="491536"/>
          <w:rtl w:val="0"/>
          <w:lang w:val="en-US"/>
        </w:rPr>
        <w:t xml:space="preserve">expanding training for healthcare workers to use new pneumonia-related diagnostic and treatment </w:t>
      </w:r>
      <w:r>
        <w:rPr>
          <w:rStyle w:val="None A"/>
          <w:rFonts w:ascii="Gotham" w:hAnsi="Gotham"/>
          <w:sz w:val="18"/>
          <w:szCs w:val="18"/>
          <w:u w:color="491536"/>
          <w:rtl w:val="0"/>
          <w:lang w:val="de-DE"/>
        </w:rPr>
        <w:t>technologies</w:t>
      </w:r>
      <w:r>
        <w:rPr>
          <w:rStyle w:val="None A"/>
          <w:rFonts w:ascii="Gotham" w:hAnsi="Gotham"/>
          <w:sz w:val="18"/>
          <w:szCs w:val="18"/>
          <w:u w:color="491536"/>
          <w:rtl w:val="0"/>
          <w:lang w:val="en-US"/>
        </w:rPr>
        <w:t>, including specific training to reduce newborn pneumonia mortality;</w:t>
      </w:r>
    </w:p>
    <w:p>
      <w:pPr>
        <w:pStyle w:val="Body A"/>
        <w:rPr>
          <w:rStyle w:val="None A"/>
          <w:rFonts w:ascii="Gotham" w:cs="Gotham" w:hAnsi="Gotham" w:eastAsia="Gotham"/>
          <w:sz w:val="18"/>
          <w:szCs w:val="18"/>
          <w:u w:color="491536"/>
        </w:rPr>
      </w:pPr>
    </w:p>
    <w:p>
      <w:pPr>
        <w:pStyle w:val="Body A"/>
        <w:numPr>
          <w:ilvl w:val="0"/>
          <w:numId w:val="2"/>
        </w:numPr>
        <w:bidi w:val="0"/>
        <w:ind w:right="0"/>
        <w:jc w:val="left"/>
        <w:rPr>
          <w:rStyle w:val="None A"/>
          <w:rFonts w:ascii="Gotham" w:cs="Gotham" w:hAnsi="Gotham" w:eastAsia="Gotham"/>
          <w:sz w:val="18"/>
          <w:szCs w:val="18"/>
          <w:u w:color="491536"/>
          <w:rtl w:val="0"/>
          <w:lang w:val="en-US"/>
        </w:rPr>
      </w:pPr>
      <w:r>
        <w:rPr>
          <w:rStyle w:val="None A"/>
          <w:rFonts w:ascii="Gotham" w:hAnsi="Gotham"/>
          <w:sz w:val="18"/>
          <w:szCs w:val="18"/>
          <w:u w:color="491536"/>
          <w:rtl w:val="0"/>
          <w:lang w:val="en-US"/>
        </w:rPr>
        <w:t>including critical pneumonia diagnostic and treatment tools on World Health Organisation (WHO) guidance to national governments, including Essential Medicines and related lists;</w:t>
      </w:r>
    </w:p>
    <w:p>
      <w:pPr>
        <w:pStyle w:val="Body A"/>
        <w:rPr>
          <w:rStyle w:val="None A"/>
          <w:rFonts w:ascii="Gotham" w:cs="Gotham" w:hAnsi="Gotham" w:eastAsia="Gotham"/>
          <w:sz w:val="18"/>
          <w:szCs w:val="18"/>
          <w:u w:color="491536"/>
        </w:rPr>
      </w:pPr>
    </w:p>
    <w:p>
      <w:pPr>
        <w:pStyle w:val="Body A"/>
        <w:numPr>
          <w:ilvl w:val="0"/>
          <w:numId w:val="2"/>
        </w:numPr>
        <w:bidi w:val="0"/>
        <w:ind w:right="0"/>
        <w:jc w:val="left"/>
        <w:rPr>
          <w:rStyle w:val="None A"/>
          <w:rFonts w:ascii="Gotham" w:cs="Gotham" w:hAnsi="Gotham" w:eastAsia="Gotham"/>
          <w:sz w:val="18"/>
          <w:szCs w:val="18"/>
          <w:u w:color="491536"/>
          <w:rtl w:val="0"/>
          <w:lang w:val="en-US"/>
        </w:rPr>
      </w:pPr>
      <w:r>
        <w:rPr>
          <w:rStyle w:val="None A"/>
          <w:rFonts w:ascii="Gotham" w:hAnsi="Gotham"/>
          <w:sz w:val="18"/>
          <w:szCs w:val="18"/>
          <w:u w:color="491536"/>
          <w:rtl w:val="0"/>
          <w:lang w:val="en-US"/>
        </w:rPr>
        <w:t>increasing investments in innovations that improve the cost-effectiveness of pneumonia prevention, diagnosis and treatment, with a special focus on supporting local entrepreneurs with sustainable business models;</w:t>
      </w:r>
    </w:p>
    <w:p>
      <w:pPr>
        <w:pStyle w:val="Body A"/>
        <w:rPr>
          <w:rStyle w:val="None A"/>
          <w:rFonts w:ascii="Gotham" w:cs="Gotham" w:hAnsi="Gotham" w:eastAsia="Gotham"/>
          <w:sz w:val="18"/>
          <w:szCs w:val="18"/>
          <w:u w:color="491536"/>
        </w:rPr>
      </w:pPr>
    </w:p>
    <w:p>
      <w:pPr>
        <w:pStyle w:val="Body A"/>
        <w:numPr>
          <w:ilvl w:val="0"/>
          <w:numId w:val="2"/>
        </w:numPr>
        <w:bidi w:val="0"/>
        <w:ind w:right="0"/>
        <w:jc w:val="left"/>
        <w:rPr>
          <w:rStyle w:val="None A"/>
          <w:rFonts w:ascii="Gotham" w:cs="Gotham" w:hAnsi="Gotham" w:eastAsia="Gotham"/>
          <w:sz w:val="18"/>
          <w:szCs w:val="18"/>
          <w:u w:color="491536"/>
          <w:rtl w:val="0"/>
          <w:lang w:val="en-US"/>
        </w:rPr>
      </w:pPr>
      <w:r>
        <w:rPr>
          <w:rStyle w:val="None A"/>
          <w:rFonts w:ascii="Gotham" w:hAnsi="Gotham"/>
          <w:sz w:val="18"/>
          <w:szCs w:val="18"/>
          <w:u w:color="491536"/>
          <w:rtl w:val="0"/>
          <w:lang w:val="en-US"/>
        </w:rPr>
        <w:t>introducing global and national advocacy campaigns to increase the investments needed to end preventable child pneumonia deaths by 2030, to raise awareness about child pneumonia deaths among all stakeholders, including the general public, and to encourage social and behavioral change by caregivers and healthcare workers;</w:t>
      </w:r>
    </w:p>
    <w:p>
      <w:pPr>
        <w:pStyle w:val="Body A"/>
        <w:rPr>
          <w:rStyle w:val="None A"/>
          <w:rFonts w:ascii="Gotham" w:cs="Gotham" w:hAnsi="Gotham" w:eastAsia="Gotham"/>
          <w:sz w:val="18"/>
          <w:szCs w:val="18"/>
          <w:u w:color="491536"/>
        </w:rPr>
      </w:pPr>
    </w:p>
    <w:p>
      <w:pPr>
        <w:pStyle w:val="Body A A"/>
        <w:numPr>
          <w:ilvl w:val="0"/>
          <w:numId w:val="3"/>
        </w:numPr>
        <w:bidi w:val="0"/>
        <w:ind w:right="0"/>
        <w:jc w:val="both"/>
        <w:rPr>
          <w:rStyle w:val="None A"/>
          <w:rFonts w:ascii="Gotham" w:cs="Gotham" w:hAnsi="Gotham" w:eastAsia="Gotham"/>
          <w:sz w:val="18"/>
          <w:szCs w:val="18"/>
          <w:u w:color="491536"/>
          <w:rtl w:val="0"/>
          <w:lang w:val="en-US"/>
        </w:rPr>
      </w:pPr>
      <w:r>
        <w:rPr>
          <w:rStyle w:val="None A"/>
          <w:rFonts w:ascii="Gotham" w:hAnsi="Gotham"/>
          <w:sz w:val="18"/>
          <w:szCs w:val="18"/>
          <w:u w:color="491536"/>
          <w:rtl w:val="0"/>
          <w:lang w:val="en-US"/>
        </w:rPr>
        <w:t>providing more technical assistance from international development agencies to assist Ministries of Health to accelerate reductions in child pneumonia deaths;</w:t>
      </w:r>
    </w:p>
    <w:p>
      <w:pPr>
        <w:pStyle w:val="Body A"/>
        <w:rPr>
          <w:rStyle w:val="None A"/>
          <w:rFonts w:ascii="Gotham" w:cs="Gotham" w:hAnsi="Gotham" w:eastAsia="Gotham"/>
          <w:sz w:val="18"/>
          <w:szCs w:val="18"/>
          <w:u w:color="000000"/>
        </w:rPr>
      </w:pPr>
    </w:p>
    <w:p>
      <w:pPr>
        <w:pStyle w:val="Body A"/>
        <w:numPr>
          <w:ilvl w:val="0"/>
          <w:numId w:val="2"/>
        </w:numPr>
        <w:bidi w:val="0"/>
        <w:ind w:right="0"/>
        <w:jc w:val="left"/>
        <w:rPr>
          <w:rStyle w:val="None A"/>
          <w:rFonts w:ascii="Gotham" w:cs="Gotham" w:hAnsi="Gotham" w:eastAsia="Gotham"/>
          <w:sz w:val="18"/>
          <w:szCs w:val="18"/>
          <w:u w:color="000000"/>
          <w:rtl w:val="0"/>
          <w:lang w:val="en-US"/>
        </w:rPr>
      </w:pPr>
      <w:r>
        <w:rPr>
          <w:rStyle w:val="None A"/>
          <w:rFonts w:ascii="Gotham" w:hAnsi="Gotham"/>
          <w:sz w:val="18"/>
          <w:szCs w:val="18"/>
          <w:u w:color="000000"/>
          <w:rtl w:val="0"/>
          <w:lang w:val="en-US"/>
        </w:rPr>
        <w:t xml:space="preserve">including a more robust set of pneumonia </w:t>
      </w:r>
      <w:r>
        <w:rPr>
          <w:rStyle w:val="None A"/>
          <w:rFonts w:ascii="Gotham" w:hAnsi="Gotham"/>
          <w:sz w:val="18"/>
          <w:szCs w:val="18"/>
          <w:u w:color="000000"/>
          <w:rtl w:val="0"/>
          <w:lang w:val="fr-FR"/>
        </w:rPr>
        <w:t>prevention</w:t>
      </w:r>
      <w:r>
        <w:rPr>
          <w:rStyle w:val="None A"/>
          <w:rFonts w:ascii="Gotham" w:hAnsi="Gotham"/>
          <w:sz w:val="18"/>
          <w:szCs w:val="18"/>
          <w:u w:color="000000"/>
          <w:rtl w:val="0"/>
          <w:lang w:val="en-US"/>
        </w:rPr>
        <w:t xml:space="preserve">, </w:t>
      </w:r>
      <w:r>
        <w:rPr>
          <w:rStyle w:val="None A"/>
          <w:rFonts w:ascii="Gotham" w:hAnsi="Gotham"/>
          <w:sz w:val="18"/>
          <w:szCs w:val="18"/>
          <w:u w:color="000000"/>
          <w:rtl w:val="0"/>
          <w:lang w:val="it-IT"/>
        </w:rPr>
        <w:t>diagnosis</w:t>
      </w:r>
      <w:r>
        <w:rPr>
          <w:rStyle w:val="None A"/>
          <w:rFonts w:ascii="Gotham" w:hAnsi="Gotham"/>
          <w:sz w:val="18"/>
          <w:szCs w:val="18"/>
          <w:u w:color="000000"/>
          <w:rtl w:val="0"/>
          <w:lang w:val="en-US"/>
        </w:rPr>
        <w:t xml:space="preserve"> and treatment </w:t>
      </w:r>
      <w:r>
        <w:rPr>
          <w:rStyle w:val="None A"/>
          <w:rFonts w:ascii="Gotham" w:hAnsi="Gotham"/>
          <w:sz w:val="18"/>
          <w:szCs w:val="18"/>
          <w:u w:color="000000"/>
          <w:rtl w:val="0"/>
          <w:lang w:val="it-IT"/>
        </w:rPr>
        <w:t>indicators</w:t>
      </w:r>
      <w:r>
        <w:rPr>
          <w:rStyle w:val="None A"/>
          <w:rFonts w:ascii="Gotham" w:hAnsi="Gotham"/>
          <w:sz w:val="18"/>
          <w:szCs w:val="18"/>
          <w:u w:color="000000"/>
          <w:rtl w:val="0"/>
          <w:lang w:val="en-US"/>
        </w:rPr>
        <w:t xml:space="preserve"> in official health surveys (e.g. MICs, DHS) and health impact tools, especially the Lives Saved Tool (LiST) model;  </w:t>
      </w:r>
    </w:p>
    <w:p>
      <w:pPr>
        <w:pStyle w:val="Body A"/>
        <w:rPr>
          <w:rStyle w:val="None A"/>
          <w:rFonts w:ascii="Gotham" w:cs="Gotham" w:hAnsi="Gotham" w:eastAsia="Gotham"/>
          <w:sz w:val="18"/>
          <w:szCs w:val="18"/>
          <w:u w:color="000000"/>
        </w:rPr>
      </w:pPr>
    </w:p>
    <w:p>
      <w:pPr>
        <w:pStyle w:val="Body A"/>
        <w:numPr>
          <w:ilvl w:val="0"/>
          <w:numId w:val="2"/>
        </w:numPr>
        <w:bidi w:val="0"/>
        <w:ind w:right="0"/>
        <w:jc w:val="left"/>
        <w:rPr>
          <w:rStyle w:val="None A"/>
          <w:rFonts w:ascii="Gotham" w:cs="Gotham" w:hAnsi="Gotham" w:eastAsia="Gotham"/>
          <w:sz w:val="18"/>
          <w:szCs w:val="18"/>
          <w:u w:color="000000"/>
          <w:rtl w:val="0"/>
          <w:lang w:val="en-US"/>
        </w:rPr>
      </w:pPr>
      <w:r>
        <w:rPr>
          <w:rStyle w:val="None A"/>
          <w:rFonts w:ascii="Gotham" w:hAnsi="Gotham"/>
          <w:sz w:val="18"/>
          <w:szCs w:val="18"/>
          <w:u w:color="000000"/>
          <w:rtl w:val="0"/>
          <w:lang w:val="en-US"/>
        </w:rPr>
        <w:t>coordinating efforts by humanitarian agencies to reduce child pneumonia mortality and to test new approaches to pneumonia prevention, diagnosis and treatment in specific conflict settings; and</w:t>
      </w:r>
    </w:p>
    <w:p>
      <w:pPr>
        <w:pStyle w:val="Body A"/>
        <w:rPr>
          <w:rStyle w:val="None A"/>
          <w:rFonts w:ascii="Gotham" w:cs="Gotham" w:hAnsi="Gotham" w:eastAsia="Gotham"/>
          <w:sz w:val="18"/>
          <w:szCs w:val="18"/>
          <w:u w:color="000000"/>
        </w:rPr>
      </w:pPr>
    </w:p>
    <w:p>
      <w:pPr>
        <w:pStyle w:val="Body A"/>
        <w:numPr>
          <w:ilvl w:val="0"/>
          <w:numId w:val="2"/>
        </w:numPr>
        <w:bidi w:val="0"/>
        <w:ind w:right="0"/>
        <w:jc w:val="left"/>
        <w:rPr>
          <w:rStyle w:val="None A"/>
          <w:rFonts w:ascii="Gotham" w:cs="Gotham" w:hAnsi="Gotham" w:eastAsia="Gotham"/>
          <w:sz w:val="18"/>
          <w:szCs w:val="18"/>
          <w:u w:color="000000"/>
          <w:rtl w:val="0"/>
          <w:lang w:val="en-US"/>
        </w:rPr>
      </w:pPr>
      <w:r>
        <w:rPr>
          <w:rStyle w:val="None A"/>
          <w:rFonts w:ascii="Gotham" w:hAnsi="Gotham"/>
          <w:sz w:val="18"/>
          <w:szCs w:val="18"/>
          <w:u w:color="000000"/>
          <w:rtl w:val="0"/>
          <w:lang w:val="en-US"/>
        </w:rPr>
        <w:t>increasing research to identify the predictors of development of severe pneumonia and the children who require urgent referral or hospitalization.</w:t>
      </w:r>
    </w:p>
    <w:p>
      <w:pPr>
        <w:pStyle w:val="Body A A"/>
        <w:jc w:val="both"/>
        <w:rPr>
          <w:rFonts w:ascii="Gotham" w:cs="Gotham" w:hAnsi="Gotham" w:eastAsia="Gotham"/>
          <w:sz w:val="18"/>
          <w:szCs w:val="18"/>
        </w:rPr>
      </w:pPr>
    </w:p>
    <w:p>
      <w:pPr>
        <w:pStyle w:val="Body A A"/>
        <w:jc w:val="both"/>
        <w:rPr>
          <w:rStyle w:val="None A"/>
          <w:rFonts w:ascii="Gotham" w:cs="Gotham" w:hAnsi="Gotham" w:eastAsia="Gotham"/>
          <w:sz w:val="18"/>
          <w:szCs w:val="18"/>
        </w:rPr>
      </w:pPr>
      <w:r>
        <w:rPr>
          <w:rStyle w:val="None A"/>
          <w:rFonts w:ascii="Gotham" w:hAnsi="Gotham"/>
          <w:sz w:val="18"/>
          <w:szCs w:val="18"/>
          <w:rtl w:val="0"/>
          <w:lang w:val="en-US"/>
        </w:rPr>
        <w:t>The Coalition will regularly report progress during the UN General Assembly and at the Spring World Bank meetings.</w:t>
      </w:r>
    </w:p>
    <w:p>
      <w:pPr>
        <w:pStyle w:val="Body A A"/>
        <w:jc w:val="both"/>
        <w:rPr>
          <w:rStyle w:val="None A"/>
          <w:rFonts w:ascii="Gotham" w:cs="Gotham" w:hAnsi="Gotham" w:eastAsia="Gotham"/>
          <w:sz w:val="18"/>
          <w:szCs w:val="18"/>
        </w:rPr>
      </w:pPr>
      <w:r>
        <w:rPr>
          <w:rStyle w:val="None A"/>
          <w:rFonts w:ascii="Gotham" w:hAnsi="Gotham"/>
          <w:sz w:val="18"/>
          <w:szCs w:val="18"/>
          <w:rtl w:val="0"/>
          <w:lang w:val="en-US"/>
        </w:rPr>
        <w:t xml:space="preserve"> </w:t>
      </w:r>
    </w:p>
    <w:p>
      <w:pPr>
        <w:pStyle w:val="Body A"/>
        <w:rPr>
          <w:rStyle w:val="None A"/>
          <w:rFonts w:ascii="Gotham" w:cs="Gotham" w:hAnsi="Gotham" w:eastAsia="Gotham"/>
          <w:sz w:val="18"/>
          <w:szCs w:val="18"/>
          <w:u w:color="000000"/>
        </w:rPr>
      </w:pPr>
      <w:r>
        <w:rPr>
          <w:rStyle w:val="None A"/>
          <w:rFonts w:ascii="Gotham" w:hAnsi="Gotham"/>
          <w:sz w:val="18"/>
          <w:szCs w:val="18"/>
          <w:u w:color="000000"/>
          <w:rtl w:val="0"/>
          <w:lang w:val="en-US"/>
        </w:rPr>
        <w:t>The Every Breath Counts Coalition is in support of the Sustainable Development Goals, especially SDG 3.2,</w:t>
      </w:r>
      <w:r>
        <w:rPr>
          <w:rStyle w:val="None A"/>
          <w:rFonts w:ascii="Gotham" w:cs="Gotham" w:hAnsi="Gotham" w:eastAsia="Gotham"/>
          <w:sz w:val="18"/>
          <w:szCs w:val="18"/>
          <w:u w:color="000000"/>
          <w:vertAlign w:val="superscript"/>
        </w:rPr>
        <w:footnoteReference w:id="2"/>
      </w:r>
      <w:r>
        <w:rPr>
          <w:rStyle w:val="None A"/>
          <w:rFonts w:ascii="Gotham" w:hAnsi="Gotham"/>
          <w:sz w:val="18"/>
          <w:szCs w:val="18"/>
          <w:u w:color="000000"/>
          <w:rtl w:val="0"/>
          <w:lang w:val="en-US"/>
        </w:rPr>
        <w:t xml:space="preserve"> the </w:t>
      </w:r>
      <w:r>
        <w:rPr>
          <w:rStyle w:val="Hyperlink.2"/>
          <w:rFonts w:ascii="Gotham" w:cs="Gotham" w:hAnsi="Gotham" w:eastAsia="Gotham"/>
        </w:rPr>
        <w:fldChar w:fldCharType="begin" w:fldLock="0"/>
      </w:r>
      <w:r>
        <w:rPr>
          <w:rStyle w:val="Hyperlink.2"/>
          <w:rFonts w:ascii="Gotham" w:cs="Gotham" w:hAnsi="Gotham" w:eastAsia="Gotham"/>
        </w:rPr>
        <w:instrText xml:space="preserve"> HYPERLINK "http://www.who.int/life-course/partners/global-strategy/en/"</w:instrText>
      </w:r>
      <w:r>
        <w:rPr>
          <w:rStyle w:val="Hyperlink.2"/>
          <w:rFonts w:ascii="Gotham" w:cs="Gotham" w:hAnsi="Gotham" w:eastAsia="Gotham"/>
        </w:rPr>
        <w:fldChar w:fldCharType="separate" w:fldLock="0"/>
      </w:r>
      <w:r>
        <w:rPr>
          <w:rStyle w:val="Hyperlink.2"/>
          <w:rFonts w:ascii="Gotham" w:hAnsi="Gotham"/>
          <w:rtl w:val="0"/>
          <w:lang w:val="en-US"/>
        </w:rPr>
        <w:t>Global</w:t>
      </w:r>
      <w:r>
        <w:rPr>
          <w:rStyle w:val="Hyperlink.2"/>
          <w:rFonts w:ascii="Gotham" w:hAnsi="Gotham" w:hint="default"/>
          <w:rtl w:val="0"/>
          <w:lang w:val="en-US"/>
        </w:rPr>
        <w:t> </w:t>
      </w:r>
      <w:r>
        <w:rPr>
          <w:rStyle w:val="Hyperlink.2"/>
          <w:rFonts w:ascii="Gotham" w:hAnsi="Gotham"/>
          <w:rtl w:val="0"/>
          <w:lang w:val="en-US"/>
        </w:rPr>
        <w:t>Strategy</w:t>
      </w:r>
      <w:r>
        <w:rPr>
          <w:rStyle w:val="Hyperlink.2"/>
          <w:rFonts w:ascii="Gotham" w:hAnsi="Gotham" w:hint="default"/>
          <w:rtl w:val="0"/>
          <w:lang w:val="en-US"/>
        </w:rPr>
        <w:t> </w:t>
      </w:r>
      <w:r>
        <w:rPr>
          <w:rStyle w:val="Hyperlink.2"/>
          <w:rFonts w:ascii="Gotham" w:hAnsi="Gotham"/>
          <w:rtl w:val="0"/>
          <w:lang w:val="en-US"/>
        </w:rPr>
        <w:t>for Women</w:t>
      </w:r>
      <w:r>
        <w:rPr>
          <w:rStyle w:val="Hyperlink.2"/>
          <w:rFonts w:ascii="Gotham" w:hAnsi="Gotham" w:hint="default"/>
          <w:rtl w:val="0"/>
          <w:lang w:val="en-US"/>
        </w:rPr>
        <w:t>’</w:t>
      </w:r>
      <w:r>
        <w:rPr>
          <w:rStyle w:val="Hyperlink.2"/>
          <w:rFonts w:ascii="Gotham" w:hAnsi="Gotham"/>
          <w:rtl w:val="0"/>
          <w:lang w:val="en-US"/>
        </w:rPr>
        <w:t>s, Children</w:t>
      </w:r>
      <w:r>
        <w:rPr>
          <w:rStyle w:val="Hyperlink.2"/>
          <w:rFonts w:ascii="Gotham" w:hAnsi="Gotham" w:hint="default"/>
          <w:rtl w:val="0"/>
          <w:lang w:val="en-US"/>
        </w:rPr>
        <w:t>’</w:t>
      </w:r>
      <w:r>
        <w:rPr>
          <w:rStyle w:val="Hyperlink.2"/>
          <w:rFonts w:ascii="Gotham" w:hAnsi="Gotham"/>
          <w:rtl w:val="0"/>
          <w:lang w:val="en-US"/>
        </w:rPr>
        <w:t>s and Adolescents' Health</w:t>
      </w:r>
      <w:r>
        <w:rPr>
          <w:rFonts w:ascii="Gotham" w:cs="Gotham" w:hAnsi="Gotham" w:eastAsia="Gotham"/>
        </w:rPr>
        <w:fldChar w:fldCharType="end" w:fldLock="0"/>
      </w:r>
      <w:r>
        <w:rPr>
          <w:rStyle w:val="None A"/>
          <w:rFonts w:ascii="Gotham" w:hAnsi="Gotham"/>
          <w:sz w:val="18"/>
          <w:szCs w:val="18"/>
          <w:u w:color="491536"/>
          <w:rtl w:val="0"/>
          <w:lang w:val="en-US"/>
        </w:rPr>
        <w:t xml:space="preserve"> and the UN Secretary-General</w:t>
      </w:r>
      <w:r>
        <w:rPr>
          <w:rStyle w:val="None A"/>
          <w:rFonts w:ascii="Gotham" w:hAnsi="Gotham" w:hint="default"/>
          <w:sz w:val="18"/>
          <w:szCs w:val="18"/>
          <w:u w:color="491536"/>
          <w:rtl w:val="0"/>
          <w:lang w:val="en-US"/>
        </w:rPr>
        <w:t>’</w:t>
      </w:r>
      <w:r>
        <w:rPr>
          <w:rStyle w:val="None A"/>
          <w:rFonts w:ascii="Gotham" w:hAnsi="Gotham"/>
          <w:sz w:val="18"/>
          <w:szCs w:val="18"/>
          <w:u w:color="491536"/>
          <w:rtl w:val="0"/>
          <w:lang w:val="en-US"/>
        </w:rPr>
        <w:t xml:space="preserve">s </w:t>
      </w:r>
      <w:r>
        <w:rPr>
          <w:rStyle w:val="None A"/>
          <w:rFonts w:ascii="Gotham" w:hAnsi="Gotham"/>
          <w:sz w:val="18"/>
          <w:szCs w:val="18"/>
          <w:u w:color="000000"/>
          <w:rtl w:val="0"/>
          <w:lang w:val="en-US"/>
        </w:rPr>
        <w:t>Every Woman, Every Child (EWEC) movement.</w:t>
      </w:r>
    </w:p>
    <w:p>
      <w:pPr>
        <w:pStyle w:val="Body A"/>
        <w:rPr>
          <w:rStyle w:val="None A"/>
          <w:rFonts w:ascii="Gotham" w:cs="Gotham" w:hAnsi="Gotham" w:eastAsia="Gotham"/>
          <w:sz w:val="20"/>
          <w:szCs w:val="20"/>
          <w:u w:color="000000"/>
        </w:rPr>
      </w:pPr>
    </w:p>
    <w:p>
      <w:pPr>
        <w:pStyle w:val="Body A"/>
        <w:rPr>
          <w:rStyle w:val="None A"/>
          <w:rFonts w:ascii="Gotham" w:cs="Gotham" w:hAnsi="Gotham" w:eastAsia="Gotham"/>
          <w:sz w:val="20"/>
          <w:szCs w:val="20"/>
          <w:u w:color="491536"/>
        </w:rPr>
      </w:pPr>
      <w:r>
        <w:rPr>
          <w:rStyle w:val="None A"/>
          <w:rFonts w:ascii="Gotham" w:cs="Gotham" w:hAnsi="Gotham" w:eastAsia="Gotham"/>
          <w:sz w:val="20"/>
          <w:szCs w:val="20"/>
          <w:u w:color="000000"/>
        </w:rPr>
        <w:drawing>
          <wp:anchor distT="0" distB="0" distL="0" distR="0" simplePos="0" relativeHeight="251663360" behindDoc="0" locked="0" layoutInCell="1" allowOverlap="1">
            <wp:simplePos x="0" y="0"/>
            <wp:positionH relativeFrom="page">
              <wp:posOffset>1252096</wp:posOffset>
            </wp:positionH>
            <wp:positionV relativeFrom="line">
              <wp:posOffset>178132</wp:posOffset>
            </wp:positionV>
            <wp:extent cx="5535579" cy="4369712"/>
            <wp:effectExtent l="0" t="0" r="0" b="0"/>
            <wp:wrapNone/>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5.png"/>
                    <pic:cNvPicPr>
                      <a:picLocks noChangeAspect="1"/>
                    </pic:cNvPicPr>
                  </pic:nvPicPr>
                  <pic:blipFill>
                    <a:blip r:embed="rId9">
                      <a:extLst/>
                    </a:blip>
                    <a:stretch>
                      <a:fillRect/>
                    </a:stretch>
                  </pic:blipFill>
                  <pic:spPr>
                    <a:xfrm>
                      <a:off x="0" y="0"/>
                      <a:ext cx="5535579" cy="4369712"/>
                    </a:xfrm>
                    <a:prstGeom prst="rect">
                      <a:avLst/>
                    </a:prstGeom>
                    <a:ln w="12700" cap="flat">
                      <a:noFill/>
                      <a:miter lim="400000"/>
                    </a:ln>
                    <a:effectLst/>
                  </pic:spPr>
                </pic:pic>
              </a:graphicData>
            </a:graphic>
          </wp:anchor>
        </w:drawing>
      </w:r>
    </w:p>
    <w:p>
      <w:pPr>
        <w:pStyle w:val="Default"/>
      </w:pPr>
      <w:r>
        <w:rPr>
          <w:rStyle w:val="None A"/>
          <w:rFonts w:ascii="Arial Unicode MS" w:cs="Arial Unicode MS" w:hAnsi="Arial Unicode MS" w:eastAsia="Arial Unicode MS"/>
          <w:b w:val="0"/>
          <w:bCs w:val="0"/>
          <w:i w:val="0"/>
          <w:iCs w:val="0"/>
          <w:sz w:val="20"/>
          <w:szCs w:val="20"/>
          <w:u w:color="491536"/>
        </w:rPr>
        <w:br w:type="page"/>
      </w:r>
    </w:p>
    <w:p>
      <w:pPr>
        <w:pStyle w:val="Default"/>
        <w:rPr>
          <w:rFonts w:ascii="Gotham" w:cs="Gotham" w:hAnsi="Gotham" w:eastAsia="Gotham"/>
          <w:sz w:val="20"/>
          <w:szCs w:val="20"/>
        </w:rPr>
      </w:pPr>
    </w:p>
    <w:p>
      <w:pPr>
        <w:pStyle w:val="Body A B"/>
        <w:spacing w:after="200"/>
        <w:rPr>
          <w:rFonts w:ascii="Gotham" w:cs="Gotham" w:hAnsi="Gotham" w:eastAsia="Gotham"/>
        </w:rPr>
      </w:pPr>
      <w:r>
        <w:rPr>
          <w:rStyle w:val="None A"/>
          <w:rFonts w:ascii="Gotham" w:hAnsi="Gotham"/>
          <w:sz w:val="20"/>
          <w:szCs w:val="20"/>
          <w:u w:color="000000"/>
          <w:rtl w:val="0"/>
          <w:lang w:val="en-US"/>
        </w:rPr>
        <w:t xml:space="preserve"> </w:t>
      </w:r>
    </w:p>
    <w:p>
      <w:pPr>
        <w:pStyle w:val="Body A A"/>
        <w:rPr>
          <w:rStyle w:val="None A"/>
          <w:rFonts w:ascii="Gotham" w:cs="Gotham" w:hAnsi="Gotham" w:eastAsia="Gotham"/>
          <w:sz w:val="20"/>
          <w:szCs w:val="20"/>
          <w:u w:val="single" w:color="c69300"/>
        </w:rPr>
      </w:pPr>
    </w:p>
    <w:p>
      <w:pPr>
        <w:pStyle w:val="Body A"/>
        <w:spacing w:after="200"/>
        <w:rPr>
          <w:rStyle w:val="None A"/>
          <w:rFonts w:ascii="Gotham" w:cs="Gotham" w:hAnsi="Gotham" w:eastAsia="Gotham"/>
          <w:sz w:val="20"/>
          <w:szCs w:val="20"/>
          <w:u w:color="000000"/>
        </w:rPr>
      </w:pPr>
      <w:r>
        <w:rPr>
          <w:rStyle w:val="None A"/>
          <w:rFonts w:ascii="Gotham" w:hAnsi="Gotham"/>
          <w:sz w:val="20"/>
          <w:szCs w:val="20"/>
          <w:u w:color="000000"/>
          <w:rtl w:val="0"/>
          <w:lang w:val="en-US"/>
        </w:rPr>
        <w:t xml:space="preserve"> </w:t>
        <w:tab/>
      </w:r>
    </w:p>
    <w:p>
      <w:pPr>
        <w:pStyle w:val="Body A A"/>
        <w:rPr>
          <w:rStyle w:val="None A"/>
          <w:rFonts w:ascii="Gotham" w:cs="Gotham" w:hAnsi="Gotham" w:eastAsia="Gotham"/>
          <w:sz w:val="30"/>
          <w:szCs w:val="30"/>
        </w:rPr>
      </w:pPr>
      <w:r>
        <w:rPr>
          <w:rStyle w:val="None A"/>
          <w:rFonts w:ascii="Gotham" w:hAnsi="Gotham"/>
          <w:sz w:val="30"/>
          <w:szCs w:val="30"/>
          <w:rtl w:val="0"/>
          <w:lang w:val="en-US"/>
        </w:rPr>
        <w:t>Why do we need</w:t>
      </w:r>
      <w:r>
        <w:rPr>
          <w:rStyle w:val="None A"/>
          <w:rFonts w:ascii="Gotham" w:cs="Gotham" w:hAnsi="Gotham" w:eastAsia="Gotham"/>
          <w:sz w:val="30"/>
          <w:szCs w:val="30"/>
        </w:rPr>
        <w:drawing>
          <wp:anchor distT="152400" distB="152400" distL="152400" distR="152400" simplePos="0" relativeHeight="251684864" behindDoc="0" locked="0" layoutInCell="1" allowOverlap="1">
            <wp:simplePos x="0" y="0"/>
            <wp:positionH relativeFrom="page">
              <wp:posOffset>2536188</wp:posOffset>
            </wp:positionH>
            <wp:positionV relativeFrom="page">
              <wp:posOffset>504199</wp:posOffset>
            </wp:positionV>
            <wp:extent cx="2055614" cy="820402"/>
            <wp:effectExtent l="0" t="0" r="0" b="0"/>
            <wp:wrapThrough wrapText="bothSides" distL="152400" distR="152400">
              <wp:wrapPolygon edited="1">
                <wp:start x="3778" y="0"/>
                <wp:lineTo x="5376" y="243"/>
                <wp:lineTo x="6683" y="1699"/>
                <wp:lineTo x="7797" y="4247"/>
                <wp:lineTo x="8475" y="7524"/>
                <wp:lineTo x="8572" y="8858"/>
                <wp:lineTo x="7604" y="9344"/>
                <wp:lineTo x="5327" y="13470"/>
                <wp:lineTo x="4213" y="13955"/>
                <wp:lineTo x="3487" y="13106"/>
                <wp:lineTo x="3245" y="11892"/>
                <wp:lineTo x="3390" y="10193"/>
                <wp:lineTo x="3923" y="9344"/>
                <wp:lineTo x="4310" y="9101"/>
                <wp:lineTo x="4262" y="8494"/>
                <wp:lineTo x="3487" y="8737"/>
                <wp:lineTo x="2954" y="10193"/>
                <wp:lineTo x="2954" y="12742"/>
                <wp:lineTo x="3487" y="14319"/>
                <wp:lineTo x="4552" y="14926"/>
                <wp:lineTo x="5666" y="14076"/>
                <wp:lineTo x="7749" y="10193"/>
                <wp:lineTo x="8621" y="9708"/>
                <wp:lineTo x="8572" y="13227"/>
                <wp:lineTo x="7991" y="16625"/>
                <wp:lineTo x="6877" y="19658"/>
                <wp:lineTo x="5618" y="21236"/>
                <wp:lineTo x="4988" y="21600"/>
                <wp:lineTo x="3196" y="21357"/>
                <wp:lineTo x="1792" y="19658"/>
                <wp:lineTo x="726" y="16989"/>
                <wp:lineTo x="145" y="13955"/>
                <wp:lineTo x="97" y="12984"/>
                <wp:lineTo x="1211" y="12378"/>
                <wp:lineTo x="3487" y="8130"/>
                <wp:lineTo x="4746" y="8130"/>
                <wp:lineTo x="5134" y="9101"/>
                <wp:lineTo x="5085" y="11407"/>
                <wp:lineTo x="4649" y="12135"/>
                <wp:lineTo x="4020" y="11892"/>
                <wp:lineTo x="3826" y="11164"/>
                <wp:lineTo x="3584" y="11285"/>
                <wp:lineTo x="3681" y="12378"/>
                <wp:lineTo x="4165" y="13106"/>
                <wp:lineTo x="5037" y="12742"/>
                <wp:lineTo x="5521" y="11285"/>
                <wp:lineTo x="5473" y="8737"/>
                <wp:lineTo x="4843" y="7160"/>
                <wp:lineTo x="3535" y="7160"/>
                <wp:lineTo x="2325" y="9101"/>
                <wp:lineTo x="1065" y="11528"/>
                <wp:lineTo x="0" y="12013"/>
                <wp:lineTo x="145" y="7766"/>
                <wp:lineTo x="920" y="4004"/>
                <wp:lineTo x="1937" y="1699"/>
                <wp:lineTo x="3245" y="243"/>
                <wp:lineTo x="3778" y="0"/>
                <wp:lineTo x="9444" y="0"/>
                <wp:lineTo x="9444" y="1942"/>
                <wp:lineTo x="10752" y="2063"/>
                <wp:lineTo x="10703" y="3155"/>
                <wp:lineTo x="9880" y="3155"/>
                <wp:lineTo x="9880" y="4004"/>
                <wp:lineTo x="10606" y="4004"/>
                <wp:lineTo x="10606" y="5097"/>
                <wp:lineTo x="9880" y="5097"/>
                <wp:lineTo x="9880" y="5946"/>
                <wp:lineTo x="10752" y="6067"/>
                <wp:lineTo x="10703" y="7160"/>
                <wp:lineTo x="9396" y="7038"/>
                <wp:lineTo x="9396" y="8373"/>
                <wp:lineTo x="9880" y="8470"/>
                <wp:lineTo x="10267" y="9587"/>
                <wp:lineTo x="9880" y="9465"/>
                <wp:lineTo x="9880" y="10436"/>
                <wp:lineTo x="10267" y="11528"/>
                <wp:lineTo x="9880" y="11407"/>
                <wp:lineTo x="9880" y="12378"/>
                <wp:lineTo x="10364" y="12256"/>
                <wp:lineTo x="10364" y="11528"/>
                <wp:lineTo x="10267" y="11528"/>
                <wp:lineTo x="9880" y="10436"/>
                <wp:lineTo x="10316" y="10315"/>
                <wp:lineTo x="10267" y="9587"/>
                <wp:lineTo x="9880" y="8470"/>
                <wp:lineTo x="10606" y="8616"/>
                <wp:lineTo x="10848" y="9951"/>
                <wp:lineTo x="10558" y="10921"/>
                <wp:lineTo x="10897" y="11649"/>
                <wp:lineTo x="10752" y="12984"/>
                <wp:lineTo x="10413" y="13470"/>
                <wp:lineTo x="9977" y="13417"/>
                <wp:lineTo x="9977" y="14683"/>
                <wp:lineTo x="10800" y="14926"/>
                <wp:lineTo x="10945" y="15533"/>
                <wp:lineTo x="10655" y="16018"/>
                <wp:lineTo x="9928" y="16018"/>
                <wp:lineTo x="9735" y="16746"/>
                <wp:lineTo x="9880" y="18324"/>
                <wp:lineTo x="10461" y="18688"/>
                <wp:lineTo x="10800" y="18445"/>
                <wp:lineTo x="10945" y="19173"/>
                <wp:lineTo x="10461" y="19901"/>
                <wp:lineTo x="9638" y="19416"/>
                <wp:lineTo x="9250" y="18202"/>
                <wp:lineTo x="9299" y="16139"/>
                <wp:lineTo x="9831" y="14804"/>
                <wp:lineTo x="9977" y="14683"/>
                <wp:lineTo x="9977" y="13417"/>
                <wp:lineTo x="9396" y="13348"/>
                <wp:lineTo x="9396" y="8373"/>
                <wp:lineTo x="9396" y="7038"/>
                <wp:lineTo x="9444" y="1942"/>
                <wp:lineTo x="9444" y="0"/>
                <wp:lineTo x="11091" y="0"/>
                <wp:lineTo x="11091" y="1942"/>
                <wp:lineTo x="11575" y="2063"/>
                <wp:lineTo x="12059" y="4611"/>
                <wp:lineTo x="12543" y="1942"/>
                <wp:lineTo x="12979" y="2184"/>
                <wp:lineTo x="12108" y="7160"/>
                <wp:lineTo x="11865" y="6796"/>
                <wp:lineTo x="11478" y="4429"/>
                <wp:lineTo x="11478" y="8373"/>
                <wp:lineTo x="11914" y="8457"/>
                <wp:lineTo x="12447" y="9587"/>
                <wp:lineTo x="11914" y="9465"/>
                <wp:lineTo x="11914" y="10557"/>
                <wp:lineTo x="12495" y="10436"/>
                <wp:lineTo x="12447" y="9587"/>
                <wp:lineTo x="11914" y="8457"/>
                <wp:lineTo x="12737" y="8616"/>
                <wp:lineTo x="12979" y="9465"/>
                <wp:lineTo x="12883" y="11043"/>
                <wp:lineTo x="12640" y="11649"/>
                <wp:lineTo x="12979" y="13470"/>
                <wp:lineTo x="12447" y="13227"/>
                <wp:lineTo x="12156" y="11528"/>
                <wp:lineTo x="12108" y="11528"/>
                <wp:lineTo x="12108" y="14683"/>
                <wp:lineTo x="12640" y="14840"/>
                <wp:lineTo x="12640" y="16018"/>
                <wp:lineTo x="12011" y="16139"/>
                <wp:lineTo x="11865" y="17838"/>
                <wp:lineTo x="12253" y="18688"/>
                <wp:lineTo x="12786" y="18324"/>
                <wp:lineTo x="12979" y="16867"/>
                <wp:lineTo x="12640" y="16018"/>
                <wp:lineTo x="12640" y="14840"/>
                <wp:lineTo x="12931" y="14926"/>
                <wp:lineTo x="13415" y="16382"/>
                <wp:lineTo x="13367" y="18445"/>
                <wp:lineTo x="12786" y="19780"/>
                <wp:lineTo x="11914" y="19658"/>
                <wp:lineTo x="11430" y="18324"/>
                <wp:lineTo x="11478" y="15897"/>
                <wp:lineTo x="11962" y="14804"/>
                <wp:lineTo x="12108" y="14683"/>
                <wp:lineTo x="12108" y="11528"/>
                <wp:lineTo x="11914" y="11528"/>
                <wp:lineTo x="11914" y="13470"/>
                <wp:lineTo x="11430" y="13348"/>
                <wp:lineTo x="11478" y="8373"/>
                <wp:lineTo x="11478" y="4429"/>
                <wp:lineTo x="11091" y="2063"/>
                <wp:lineTo x="11091" y="1942"/>
                <wp:lineTo x="11091" y="0"/>
                <wp:lineTo x="13415" y="0"/>
                <wp:lineTo x="13415" y="1942"/>
                <wp:lineTo x="14723" y="2063"/>
                <wp:lineTo x="14674" y="3155"/>
                <wp:lineTo x="13851" y="3155"/>
                <wp:lineTo x="13851" y="4004"/>
                <wp:lineTo x="14578" y="4004"/>
                <wp:lineTo x="14529" y="5097"/>
                <wp:lineTo x="13851" y="5097"/>
                <wp:lineTo x="13851" y="5946"/>
                <wp:lineTo x="14723" y="6067"/>
                <wp:lineTo x="14674" y="7160"/>
                <wp:lineTo x="13609" y="7060"/>
                <wp:lineTo x="13609" y="8373"/>
                <wp:lineTo x="14965" y="8494"/>
                <wp:lineTo x="14917" y="9465"/>
                <wp:lineTo x="14045" y="9465"/>
                <wp:lineTo x="14045" y="10315"/>
                <wp:lineTo x="14820" y="10436"/>
                <wp:lineTo x="14771" y="11407"/>
                <wp:lineTo x="14045" y="11407"/>
                <wp:lineTo x="14045" y="12378"/>
                <wp:lineTo x="14965" y="12499"/>
                <wp:lineTo x="14917" y="13470"/>
                <wp:lineTo x="13996" y="13387"/>
                <wp:lineTo x="13996" y="14683"/>
                <wp:lineTo x="14432" y="14683"/>
                <wp:lineTo x="14529" y="18445"/>
                <wp:lineTo x="15062" y="18445"/>
                <wp:lineTo x="15159" y="14683"/>
                <wp:lineTo x="15643" y="14804"/>
                <wp:lineTo x="15546" y="18809"/>
                <wp:lineTo x="15110" y="19780"/>
                <wp:lineTo x="14384" y="19658"/>
                <wp:lineTo x="13996" y="18566"/>
                <wp:lineTo x="13996" y="14683"/>
                <wp:lineTo x="13996" y="13387"/>
                <wp:lineTo x="13561" y="13348"/>
                <wp:lineTo x="13609" y="8373"/>
                <wp:lineTo x="13609" y="7060"/>
                <wp:lineTo x="13367" y="7038"/>
                <wp:lineTo x="13415" y="1942"/>
                <wp:lineTo x="13415" y="0"/>
                <wp:lineTo x="15352" y="0"/>
                <wp:lineTo x="15352" y="1942"/>
                <wp:lineTo x="15740" y="2022"/>
                <wp:lineTo x="16224" y="3155"/>
                <wp:lineTo x="15740" y="3034"/>
                <wp:lineTo x="15740" y="4247"/>
                <wp:lineTo x="16321" y="4004"/>
                <wp:lineTo x="16273" y="3155"/>
                <wp:lineTo x="16224" y="3155"/>
                <wp:lineTo x="15740" y="2022"/>
                <wp:lineTo x="16515" y="2184"/>
                <wp:lineTo x="16805" y="3155"/>
                <wp:lineTo x="16660" y="4733"/>
                <wp:lineTo x="16466" y="5339"/>
                <wp:lineTo x="16854" y="7038"/>
                <wp:lineTo x="16273" y="6917"/>
                <wp:lineTo x="16176" y="6350"/>
                <wp:lineTo x="16176" y="8252"/>
                <wp:lineTo x="16224" y="8498"/>
                <wp:lineTo x="16224" y="10679"/>
                <wp:lineTo x="16030" y="11649"/>
                <wp:lineTo x="16370" y="11528"/>
                <wp:lineTo x="16224" y="10679"/>
                <wp:lineTo x="16224" y="8498"/>
                <wp:lineTo x="17193" y="13470"/>
                <wp:lineTo x="16660" y="13227"/>
                <wp:lineTo x="16612" y="12742"/>
                <wp:lineTo x="16321" y="12822"/>
                <wp:lineTo x="16321" y="14683"/>
                <wp:lineTo x="17580" y="17353"/>
                <wp:lineTo x="17580" y="14683"/>
                <wp:lineTo x="18065" y="14804"/>
                <wp:lineTo x="18016" y="19901"/>
                <wp:lineTo x="17096" y="17960"/>
                <wp:lineTo x="16757" y="16989"/>
                <wp:lineTo x="16757" y="19780"/>
                <wp:lineTo x="16273" y="19658"/>
                <wp:lineTo x="16321" y="14683"/>
                <wp:lineTo x="16321" y="12822"/>
                <wp:lineTo x="15740" y="12984"/>
                <wp:lineTo x="15691" y="13470"/>
                <wp:lineTo x="15256" y="13227"/>
                <wp:lineTo x="16176" y="8252"/>
                <wp:lineTo x="16176" y="6350"/>
                <wp:lineTo x="15982" y="5218"/>
                <wp:lineTo x="15740" y="5218"/>
                <wp:lineTo x="15691" y="7160"/>
                <wp:lineTo x="15256" y="6917"/>
                <wp:lineTo x="15352" y="1942"/>
                <wp:lineTo x="15352" y="0"/>
                <wp:lineTo x="17096" y="0"/>
                <wp:lineTo x="17096" y="1942"/>
                <wp:lineTo x="17580" y="2063"/>
                <wp:lineTo x="17968" y="3519"/>
                <wp:lineTo x="18404" y="1942"/>
                <wp:lineTo x="18839" y="2063"/>
                <wp:lineTo x="18161" y="4854"/>
                <wp:lineTo x="18113" y="7160"/>
                <wp:lineTo x="17726" y="7038"/>
                <wp:lineTo x="17629" y="4490"/>
                <wp:lineTo x="17241" y="2723"/>
                <wp:lineTo x="17241" y="8373"/>
                <wp:lineTo x="18646" y="8373"/>
                <wp:lineTo x="18646" y="9465"/>
                <wp:lineTo x="18500" y="9465"/>
                <wp:lineTo x="18500" y="14683"/>
                <wp:lineTo x="19905" y="14804"/>
                <wp:lineTo x="19905" y="15775"/>
                <wp:lineTo x="19421" y="15775"/>
                <wp:lineTo x="19421" y="19780"/>
                <wp:lineTo x="18936" y="19658"/>
                <wp:lineTo x="18936" y="15775"/>
                <wp:lineTo x="18500" y="15775"/>
                <wp:lineTo x="18500" y="14683"/>
                <wp:lineTo x="18500" y="9465"/>
                <wp:lineTo x="18210" y="9465"/>
                <wp:lineTo x="18161" y="13470"/>
                <wp:lineTo x="17726" y="13470"/>
                <wp:lineTo x="17726" y="9465"/>
                <wp:lineTo x="17241" y="9465"/>
                <wp:lineTo x="17241" y="8373"/>
                <wp:lineTo x="17241" y="2723"/>
                <wp:lineTo x="17096" y="2063"/>
                <wp:lineTo x="17096" y="1942"/>
                <wp:lineTo x="17096" y="0"/>
                <wp:lineTo x="19130" y="0"/>
                <wp:lineTo x="19130" y="8373"/>
                <wp:lineTo x="19614" y="8373"/>
                <wp:lineTo x="19614" y="10315"/>
                <wp:lineTo x="20389" y="10315"/>
                <wp:lineTo x="20438" y="8373"/>
                <wp:lineTo x="20874" y="8373"/>
                <wp:lineTo x="20874" y="13470"/>
                <wp:lineTo x="20631" y="13348"/>
                <wp:lineTo x="20631" y="14683"/>
                <wp:lineTo x="21406" y="14926"/>
                <wp:lineTo x="21503" y="15411"/>
                <wp:lineTo x="21261" y="16139"/>
                <wp:lineTo x="20777" y="15654"/>
                <wp:lineTo x="20728" y="16382"/>
                <wp:lineTo x="21503" y="17474"/>
                <wp:lineTo x="21503" y="19173"/>
                <wp:lineTo x="21067" y="19901"/>
                <wp:lineTo x="20341" y="19537"/>
                <wp:lineTo x="20341" y="18445"/>
                <wp:lineTo x="21067" y="18688"/>
                <wp:lineTo x="20922" y="17838"/>
                <wp:lineTo x="20292" y="16867"/>
                <wp:lineTo x="20292" y="15290"/>
                <wp:lineTo x="20631" y="14683"/>
                <wp:lineTo x="20631" y="13348"/>
                <wp:lineTo x="20389" y="13227"/>
                <wp:lineTo x="20389" y="11407"/>
                <wp:lineTo x="19614" y="11407"/>
                <wp:lineTo x="19566" y="13470"/>
                <wp:lineTo x="19130" y="13348"/>
                <wp:lineTo x="19130" y="8373"/>
                <wp:lineTo x="19130" y="0"/>
                <wp:lineTo x="3778"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1.png"/>
                    <pic:cNvPicPr>
                      <a:picLocks noChangeAspect="1"/>
                    </pic:cNvPicPr>
                  </pic:nvPicPr>
                  <pic:blipFill>
                    <a:blip r:embed="rId4">
                      <a:extLst/>
                    </a:blip>
                    <a:stretch>
                      <a:fillRect/>
                    </a:stretch>
                  </pic:blipFill>
                  <pic:spPr>
                    <a:xfrm>
                      <a:off x="0" y="0"/>
                      <a:ext cx="2055614" cy="820402"/>
                    </a:xfrm>
                    <a:prstGeom prst="rect">
                      <a:avLst/>
                    </a:prstGeom>
                    <a:ln w="12700" cap="flat">
                      <a:noFill/>
                      <a:miter lim="400000"/>
                    </a:ln>
                    <a:effectLst/>
                  </pic:spPr>
                </pic:pic>
              </a:graphicData>
            </a:graphic>
          </wp:anchor>
        </w:drawing>
      </w:r>
      <w:r>
        <w:rPr>
          <w:rStyle w:val="None A"/>
          <w:rFonts w:ascii="Gotham" w:hAnsi="Gotham"/>
          <w:sz w:val="30"/>
          <w:szCs w:val="30"/>
          <w:rtl w:val="0"/>
          <w:lang w:val="en-US"/>
        </w:rPr>
        <w:t xml:space="preserve"> an Every Breath Counts Coalition?</w:t>
      </w:r>
    </w:p>
    <w:p>
      <w:pPr>
        <w:pStyle w:val="Caption A"/>
        <w:tabs>
          <w:tab w:val="left" w:pos="699"/>
          <w:tab w:val="left" w:pos="1398"/>
          <w:tab w:val="left" w:pos="2097"/>
          <w:tab w:val="left" w:pos="2796"/>
          <w:tab w:val="left" w:pos="3495"/>
          <w:tab w:val="left" w:pos="4194"/>
          <w:tab w:val="left" w:pos="4893"/>
          <w:tab w:val="left" w:pos="5592"/>
          <w:tab w:val="left" w:pos="6291"/>
          <w:tab w:val="left" w:pos="6990"/>
          <w:tab w:val="left" w:pos="7689"/>
          <w:tab w:val="left" w:pos="8388"/>
          <w:tab w:val="left" w:pos="9087"/>
          <w:tab w:val="left" w:pos="9580"/>
          <w:tab w:val="clear" w:pos="1150"/>
        </w:tabs>
        <w:suppressAutoHyphens w:val="1"/>
        <w:outlineLvl w:val="0"/>
        <w:rPr>
          <w:rStyle w:val="None A"/>
          <w:rFonts w:ascii="Gotham" w:cs="Gotham" w:hAnsi="Gotham" w:eastAsia="Gotham"/>
          <w:b w:val="0"/>
          <w:bCs w:val="0"/>
          <w:caps w:val="0"/>
          <w:smallCaps w:val="0"/>
        </w:rPr>
      </w:pPr>
    </w:p>
    <w:p>
      <w:pPr>
        <w:pStyle w:val="Caption A"/>
        <w:tabs>
          <w:tab w:val="left" w:pos="699"/>
          <w:tab w:val="left" w:pos="1398"/>
          <w:tab w:val="left" w:pos="2097"/>
          <w:tab w:val="left" w:pos="2796"/>
          <w:tab w:val="left" w:pos="3495"/>
          <w:tab w:val="left" w:pos="4194"/>
          <w:tab w:val="left" w:pos="4893"/>
          <w:tab w:val="left" w:pos="5592"/>
          <w:tab w:val="left" w:pos="6291"/>
          <w:tab w:val="left" w:pos="6990"/>
          <w:tab w:val="left" w:pos="7689"/>
          <w:tab w:val="left" w:pos="8388"/>
          <w:tab w:val="left" w:pos="9087"/>
          <w:tab w:val="left" w:pos="9580"/>
          <w:tab w:val="clear" w:pos="1150"/>
        </w:tabs>
        <w:suppressAutoHyphens w:val="1"/>
        <w:outlineLvl w:val="0"/>
        <w:rPr>
          <w:rStyle w:val="None A"/>
          <w:rFonts w:ascii="Gotham" w:cs="Gotham" w:hAnsi="Gotham" w:eastAsia="Gotham"/>
          <w:b w:val="0"/>
          <w:bCs w:val="0"/>
          <w:caps w:val="0"/>
          <w:smallCaps w:val="0"/>
        </w:rPr>
      </w:pPr>
      <w:r>
        <w:rPr>
          <w:rStyle w:val="None A"/>
          <w:rFonts w:ascii="Gotham" w:hAnsi="Gotham"/>
          <w:b w:val="0"/>
          <w:bCs w:val="0"/>
          <w:caps w:val="0"/>
          <w:smallCaps w:val="0"/>
          <w:rtl w:val="0"/>
          <w:lang w:val="en-US"/>
        </w:rPr>
        <w:t xml:space="preserve">  </w:t>
      </w:r>
    </w:p>
    <w:p>
      <w:pPr>
        <w:pStyle w:val="Caption A"/>
        <w:tabs>
          <w:tab w:val="left" w:pos="699"/>
          <w:tab w:val="left" w:pos="1398"/>
          <w:tab w:val="left" w:pos="2097"/>
          <w:tab w:val="left" w:pos="2796"/>
          <w:tab w:val="left" w:pos="3495"/>
          <w:tab w:val="left" w:pos="4194"/>
          <w:tab w:val="left" w:pos="4893"/>
          <w:tab w:val="left" w:pos="5592"/>
          <w:tab w:val="left" w:pos="6291"/>
          <w:tab w:val="left" w:pos="6990"/>
          <w:tab w:val="left" w:pos="7689"/>
          <w:tab w:val="left" w:pos="8388"/>
          <w:tab w:val="left" w:pos="9087"/>
          <w:tab w:val="left" w:pos="9580"/>
          <w:tab w:val="clear" w:pos="1150"/>
        </w:tabs>
        <w:suppressAutoHyphens w:val="1"/>
        <w:outlineLvl w:val="0"/>
        <w:rPr>
          <w:rStyle w:val="None A"/>
          <w:rFonts w:ascii="Gotham Medium" w:cs="Gotham Medium" w:hAnsi="Gotham Medium" w:eastAsia="Gotham Medium"/>
          <w:b w:val="0"/>
          <w:bCs w:val="0"/>
          <w:caps w:val="0"/>
          <w:smallCaps w:val="0"/>
        </w:rPr>
      </w:pPr>
      <w:r>
        <w:rPr>
          <w:rStyle w:val="None A"/>
          <w:rFonts w:ascii="Gotham Medium" w:hAnsi="Gotham Medium"/>
          <w:b w:val="0"/>
          <w:bCs w:val="0"/>
          <w:caps w:val="0"/>
          <w:smallCaps w:val="0"/>
          <w:rtl w:val="0"/>
          <w:lang w:val="en-US"/>
        </w:rPr>
        <w:t xml:space="preserve">(1) current approaches to fighting child pneumonia are not reducing deaths fast enough  </w:t>
      </w:r>
    </w:p>
    <w:p>
      <w:pPr>
        <w:pStyle w:val="Caption A"/>
        <w:tabs>
          <w:tab w:val="left" w:pos="699"/>
          <w:tab w:val="left" w:pos="1398"/>
          <w:tab w:val="left" w:pos="2097"/>
          <w:tab w:val="left" w:pos="2796"/>
          <w:tab w:val="left" w:pos="3495"/>
          <w:tab w:val="left" w:pos="4194"/>
          <w:tab w:val="left" w:pos="4893"/>
          <w:tab w:val="left" w:pos="5592"/>
          <w:tab w:val="left" w:pos="6291"/>
          <w:tab w:val="left" w:pos="6990"/>
          <w:tab w:val="left" w:pos="7689"/>
          <w:tab w:val="left" w:pos="8388"/>
          <w:tab w:val="left" w:pos="9087"/>
          <w:tab w:val="left" w:pos="9580"/>
          <w:tab w:val="clear" w:pos="1150"/>
        </w:tabs>
        <w:suppressAutoHyphens w:val="1"/>
        <w:outlineLvl w:val="0"/>
        <w:rPr>
          <w:rStyle w:val="None A"/>
          <w:rFonts w:ascii="Gotham" w:cs="Gotham" w:hAnsi="Gotham" w:eastAsia="Gotham"/>
          <w:b w:val="0"/>
          <w:bCs w:val="0"/>
          <w:caps w:val="0"/>
          <w:smallCaps w:val="0"/>
        </w:rPr>
      </w:pPr>
    </w:p>
    <w:p>
      <w:pPr>
        <w:pStyle w:val="Caption A"/>
        <w:numPr>
          <w:ilvl w:val="0"/>
          <w:numId w:val="4"/>
        </w:numPr>
        <w:suppressAutoHyphens w:val="1"/>
        <w:bidi w:val="0"/>
        <w:ind w:right="0"/>
        <w:jc w:val="left"/>
        <w:outlineLvl w:val="0"/>
        <w:rPr>
          <w:rStyle w:val="None A"/>
          <w:rFonts w:ascii="Gotham" w:cs="Gotham" w:hAnsi="Gotham" w:eastAsia="Gotham"/>
          <w:b w:val="0"/>
          <w:bCs w:val="0"/>
          <w:caps w:val="0"/>
          <w:smallCaps w:val="0"/>
          <w:sz w:val="18"/>
          <w:szCs w:val="18"/>
          <w:rtl w:val="0"/>
          <w:lang w:val="en-US"/>
        </w:rPr>
      </w:pPr>
      <w:r>
        <w:rPr>
          <w:rStyle w:val="None A"/>
          <w:rFonts w:ascii="Gotham" w:hAnsi="Gotham"/>
          <w:b w:val="0"/>
          <w:bCs w:val="0"/>
          <w:caps w:val="0"/>
          <w:smallCaps w:val="0"/>
          <w:sz w:val="18"/>
          <w:szCs w:val="18"/>
          <w:rtl w:val="0"/>
          <w:lang w:val="en-US"/>
        </w:rPr>
        <w:t>Childhood pneumonia kills more children under five than any other infection.</w:t>
      </w:r>
    </w:p>
    <w:p>
      <w:pPr>
        <w:pStyle w:val="Caption A"/>
        <w:tabs>
          <w:tab w:val="left" w:pos="699"/>
          <w:tab w:val="left" w:pos="1398"/>
          <w:tab w:val="left" w:pos="2097"/>
          <w:tab w:val="left" w:pos="2796"/>
          <w:tab w:val="left" w:pos="3495"/>
          <w:tab w:val="left" w:pos="4194"/>
          <w:tab w:val="left" w:pos="4893"/>
          <w:tab w:val="left" w:pos="5592"/>
          <w:tab w:val="left" w:pos="6291"/>
          <w:tab w:val="left" w:pos="6990"/>
          <w:tab w:val="left" w:pos="7689"/>
          <w:tab w:val="left" w:pos="8388"/>
          <w:tab w:val="left" w:pos="9087"/>
          <w:tab w:val="left" w:pos="9580"/>
          <w:tab w:val="clear" w:pos="1150"/>
        </w:tabs>
        <w:suppressAutoHyphens w:val="1"/>
        <w:outlineLvl w:val="0"/>
        <w:rPr>
          <w:rStyle w:val="None A"/>
          <w:rFonts w:ascii="Gotham" w:cs="Gotham" w:hAnsi="Gotham" w:eastAsia="Gotham"/>
          <w:b w:val="0"/>
          <w:bCs w:val="0"/>
          <w:caps w:val="0"/>
          <w:smallCaps w:val="0"/>
          <w:sz w:val="18"/>
          <w:szCs w:val="18"/>
        </w:rPr>
      </w:pPr>
    </w:p>
    <w:p>
      <w:pPr>
        <w:pStyle w:val="Caption A"/>
        <w:numPr>
          <w:ilvl w:val="0"/>
          <w:numId w:val="4"/>
        </w:numPr>
        <w:suppressAutoHyphens w:val="1"/>
        <w:bidi w:val="0"/>
        <w:ind w:right="0"/>
        <w:jc w:val="left"/>
        <w:outlineLvl w:val="0"/>
        <w:rPr>
          <w:rStyle w:val="None A"/>
          <w:rFonts w:ascii="Gotham" w:cs="Gotham" w:hAnsi="Gotham" w:eastAsia="Gotham"/>
          <w:b w:val="0"/>
          <w:bCs w:val="0"/>
          <w:caps w:val="0"/>
          <w:smallCaps w:val="0"/>
          <w:sz w:val="18"/>
          <w:szCs w:val="18"/>
          <w:rtl w:val="0"/>
          <w:lang w:val="en-US"/>
        </w:rPr>
      </w:pPr>
      <w:r>
        <w:rPr>
          <w:rStyle w:val="None A"/>
          <w:rFonts w:ascii="Gotham" w:hAnsi="Gotham"/>
          <w:b w:val="0"/>
          <w:bCs w:val="0"/>
          <w:caps w:val="0"/>
          <w:smallCaps w:val="0"/>
          <w:sz w:val="18"/>
          <w:szCs w:val="18"/>
          <w:rtl w:val="0"/>
          <w:lang w:val="en-US"/>
        </w:rPr>
        <w:t xml:space="preserve">In 2015, UNICEF estimated pneumonia killed 950,000 children - </w:t>
      </w:r>
      <w:r>
        <w:rPr>
          <w:rStyle w:val="None A"/>
          <w:rFonts w:ascii="Gotham" w:hAnsi="Gotham"/>
          <w:b w:val="0"/>
          <w:bCs w:val="0"/>
          <w:caps w:val="0"/>
          <w:smallCaps w:val="0"/>
          <w:sz w:val="18"/>
          <w:szCs w:val="18"/>
          <w:rtl w:val="0"/>
        </w:rPr>
        <w:t>1</w:t>
      </w:r>
      <w:r>
        <w:rPr>
          <w:rStyle w:val="None A"/>
          <w:rFonts w:ascii="Gotham" w:hAnsi="Gotham"/>
          <w:b w:val="0"/>
          <w:bCs w:val="0"/>
          <w:caps w:val="0"/>
          <w:smallCaps w:val="0"/>
          <w:sz w:val="18"/>
          <w:szCs w:val="18"/>
          <w:rtl w:val="0"/>
          <w:lang w:val="en-US"/>
        </w:rPr>
        <w:t xml:space="preserve">80,000 newborns and </w:t>
      </w:r>
      <w:r>
        <w:rPr>
          <w:rStyle w:val="None A"/>
          <w:rFonts w:ascii="Gotham" w:hAnsi="Gotham"/>
          <w:b w:val="0"/>
          <w:bCs w:val="0"/>
          <w:caps w:val="0"/>
          <w:smallCaps w:val="0"/>
          <w:sz w:val="18"/>
          <w:szCs w:val="18"/>
          <w:rtl w:val="0"/>
        </w:rPr>
        <w:t xml:space="preserve"> 77</w:t>
      </w:r>
      <w:r>
        <w:rPr>
          <w:rStyle w:val="None A"/>
          <w:rFonts w:ascii="Gotham" w:hAnsi="Gotham"/>
          <w:b w:val="0"/>
          <w:bCs w:val="0"/>
          <w:caps w:val="0"/>
          <w:smallCaps w:val="0"/>
          <w:sz w:val="18"/>
          <w:szCs w:val="18"/>
          <w:rtl w:val="0"/>
          <w:lang w:val="en-US"/>
        </w:rPr>
        <w:t>0,000 children aged 1 to 60 months).</w:t>
      </w:r>
    </w:p>
    <w:p>
      <w:pPr>
        <w:pStyle w:val="Caption A"/>
        <w:tabs>
          <w:tab w:val="left" w:pos="699"/>
          <w:tab w:val="left" w:pos="1398"/>
          <w:tab w:val="left" w:pos="2097"/>
          <w:tab w:val="left" w:pos="2796"/>
          <w:tab w:val="left" w:pos="3495"/>
          <w:tab w:val="left" w:pos="4194"/>
          <w:tab w:val="left" w:pos="4893"/>
          <w:tab w:val="left" w:pos="5592"/>
          <w:tab w:val="left" w:pos="6291"/>
          <w:tab w:val="left" w:pos="6990"/>
          <w:tab w:val="left" w:pos="7689"/>
          <w:tab w:val="left" w:pos="8388"/>
          <w:tab w:val="left" w:pos="9087"/>
          <w:tab w:val="left" w:pos="9580"/>
          <w:tab w:val="clear" w:pos="1150"/>
        </w:tabs>
        <w:suppressAutoHyphens w:val="1"/>
        <w:outlineLvl w:val="0"/>
        <w:rPr>
          <w:rStyle w:val="None A"/>
          <w:rFonts w:ascii="Gotham" w:cs="Gotham" w:hAnsi="Gotham" w:eastAsia="Gotham"/>
          <w:b w:val="0"/>
          <w:bCs w:val="0"/>
          <w:caps w:val="0"/>
          <w:smallCaps w:val="0"/>
          <w:sz w:val="18"/>
          <w:szCs w:val="18"/>
        </w:rPr>
      </w:pPr>
    </w:p>
    <w:p>
      <w:pPr>
        <w:pStyle w:val="Caption A"/>
        <w:numPr>
          <w:ilvl w:val="0"/>
          <w:numId w:val="4"/>
        </w:numPr>
        <w:suppressAutoHyphens w:val="1"/>
        <w:bidi w:val="0"/>
        <w:ind w:right="0"/>
        <w:jc w:val="left"/>
        <w:outlineLvl w:val="0"/>
        <w:rPr>
          <w:rStyle w:val="None A"/>
          <w:rFonts w:ascii="Gotham" w:cs="Gotham" w:hAnsi="Gotham" w:eastAsia="Gotham"/>
          <w:b w:val="0"/>
          <w:bCs w:val="0"/>
          <w:caps w:val="0"/>
          <w:smallCaps w:val="0"/>
          <w:sz w:val="18"/>
          <w:szCs w:val="18"/>
          <w:rtl w:val="0"/>
          <w:lang w:val="en-US"/>
        </w:rPr>
      </w:pPr>
      <w:r>
        <w:rPr>
          <w:rStyle w:val="None A"/>
          <w:rFonts w:ascii="Gotham" w:hAnsi="Gotham"/>
          <w:b w:val="0"/>
          <w:bCs w:val="0"/>
          <w:caps w:val="0"/>
          <w:smallCaps w:val="0"/>
          <w:sz w:val="18"/>
          <w:szCs w:val="18"/>
          <w:rtl w:val="0"/>
          <w:lang w:val="en-US"/>
        </w:rPr>
        <w:t>In contrast, in 2015, diarrhea caused an estimated 535,000 deaths, malaria 300,000, HIV/AIDS 59,000 and measles 59,000.</w:t>
      </w:r>
    </w:p>
    <w:p>
      <w:pPr>
        <w:pStyle w:val="Caption A"/>
        <w:tabs>
          <w:tab w:val="left" w:pos="699"/>
          <w:tab w:val="left" w:pos="1398"/>
          <w:tab w:val="left" w:pos="2097"/>
          <w:tab w:val="left" w:pos="2796"/>
          <w:tab w:val="left" w:pos="3495"/>
          <w:tab w:val="left" w:pos="4194"/>
          <w:tab w:val="left" w:pos="4893"/>
          <w:tab w:val="left" w:pos="5592"/>
          <w:tab w:val="left" w:pos="6291"/>
          <w:tab w:val="left" w:pos="6990"/>
          <w:tab w:val="left" w:pos="7689"/>
          <w:tab w:val="left" w:pos="8388"/>
          <w:tab w:val="left" w:pos="9087"/>
          <w:tab w:val="left" w:pos="9580"/>
          <w:tab w:val="clear" w:pos="1150"/>
        </w:tabs>
        <w:suppressAutoHyphens w:val="1"/>
        <w:outlineLvl w:val="0"/>
        <w:rPr>
          <w:rStyle w:val="None A"/>
          <w:rFonts w:ascii="Gotham" w:cs="Gotham" w:hAnsi="Gotham" w:eastAsia="Gotham"/>
          <w:b w:val="0"/>
          <w:bCs w:val="0"/>
          <w:caps w:val="0"/>
          <w:smallCaps w:val="0"/>
        </w:rPr>
      </w:pPr>
    </w:p>
    <w:p>
      <w:pPr>
        <w:pStyle w:val="Body A"/>
        <w:spacing w:after="200"/>
        <w:rPr>
          <w:rStyle w:val="None A"/>
          <w:rFonts w:ascii="Gotham Medium" w:cs="Gotham Medium" w:hAnsi="Gotham Medium" w:eastAsia="Gotham Medium"/>
          <w:sz w:val="20"/>
          <w:szCs w:val="20"/>
          <w:u w:color="000000"/>
        </w:rPr>
      </w:pPr>
      <w:r>
        <w:rPr>
          <w:rStyle w:val="None A"/>
          <w:rFonts w:ascii="Gotham Medium" w:hAnsi="Gotham Medium"/>
          <w:sz w:val="20"/>
          <w:szCs w:val="20"/>
          <w:u w:color="000000"/>
          <w:rtl w:val="0"/>
          <w:lang w:val="en-US"/>
        </w:rPr>
        <w:t>(2) Childhood pneumonia deaths are declining more slowly than malaria, HIV/AIDS, measles and diarrhea deaths</w:t>
      </w:r>
    </w:p>
    <w:p>
      <w:pPr>
        <w:pStyle w:val="Body A"/>
        <w:numPr>
          <w:ilvl w:val="0"/>
          <w:numId w:val="5"/>
        </w:numPr>
        <w:bidi w:val="0"/>
        <w:spacing w:after="200"/>
        <w:ind w:right="0"/>
        <w:jc w:val="left"/>
        <w:rPr>
          <w:rStyle w:val="None A"/>
          <w:rFonts w:ascii="Calibri" w:cs="Calibri" w:hAnsi="Calibri" w:eastAsia="Calibri"/>
          <w:sz w:val="18"/>
          <w:szCs w:val="18"/>
          <w:u w:color="000000"/>
          <w:rtl w:val="0"/>
          <w:lang w:val="en-US"/>
        </w:rPr>
      </w:pPr>
      <w:r>
        <w:rPr>
          <w:rStyle w:val="None A"/>
          <w:rFonts w:ascii="Calibri" w:cs="Calibri" w:hAnsi="Calibri" w:eastAsia="Calibri"/>
          <w:sz w:val="18"/>
          <w:szCs w:val="18"/>
          <w:u w:color="000000"/>
          <w:rtl w:val="0"/>
          <w:lang w:val="en-US"/>
        </w:rPr>
        <w:t xml:space="preserve">Between 2000 and 2015, UNICEF estimated that child pneumonia deaths fell by </w:t>
      </w:r>
      <w:r>
        <w:rPr>
          <w:rStyle w:val="None A"/>
          <w:rFonts w:ascii="Calibri" w:cs="Calibri" w:hAnsi="Calibri" w:eastAsia="Calibri"/>
          <w:sz w:val="18"/>
          <w:szCs w:val="18"/>
          <w:u w:color="000000"/>
          <w:rtl w:val="0"/>
          <w:lang w:val="pt-PT"/>
        </w:rPr>
        <w:t xml:space="preserve">47% </w:t>
      </w:r>
      <w:r>
        <w:rPr>
          <w:rStyle w:val="None A"/>
          <w:rFonts w:ascii="Calibri" w:cs="Calibri" w:hAnsi="Calibri" w:eastAsia="Calibri"/>
          <w:sz w:val="18"/>
          <w:szCs w:val="18"/>
          <w:u w:color="000000"/>
          <w:rtl w:val="0"/>
          <w:lang w:val="en-US"/>
        </w:rPr>
        <w:t>compared to 85% for measles, 61% for AIDS, 58% for malaria and 57% for diarrhea.</w:t>
      </w:r>
    </w:p>
    <w:p>
      <w:pPr>
        <w:pStyle w:val="List Paragraph"/>
        <w:numPr>
          <w:ilvl w:val="0"/>
          <w:numId w:val="5"/>
        </w:numPr>
        <w:bidi w:val="0"/>
        <w:spacing w:line="240" w:lineRule="auto"/>
        <w:ind w:right="0"/>
        <w:jc w:val="left"/>
        <w:rPr>
          <w:sz w:val="18"/>
          <w:szCs w:val="18"/>
          <w:rtl w:val="0"/>
          <w:lang w:val="en-US"/>
        </w:rPr>
      </w:pPr>
      <w:r>
        <w:rPr>
          <w:sz w:val="18"/>
          <w:szCs w:val="18"/>
          <w:rtl w:val="0"/>
          <w:lang w:val="en-US"/>
        </w:rPr>
        <w:t>Within many countries, most of them in sub-Saharan Africa, pneumonia deaths have not fallen at all or have actually increased.</w:t>
      </w:r>
    </w:p>
    <w:p>
      <w:pPr>
        <w:pStyle w:val="List Paragraph"/>
        <w:numPr>
          <w:ilvl w:val="0"/>
          <w:numId w:val="5"/>
        </w:numPr>
        <w:bidi w:val="0"/>
        <w:spacing w:line="240" w:lineRule="auto"/>
        <w:ind w:right="0"/>
        <w:jc w:val="left"/>
        <w:rPr>
          <w:sz w:val="18"/>
          <w:szCs w:val="18"/>
          <w:rtl w:val="0"/>
          <w:lang w:val="en-US"/>
        </w:rPr>
      </w:pPr>
      <w:r>
        <w:rPr>
          <w:sz w:val="18"/>
          <w:szCs w:val="18"/>
          <w:rtl w:val="0"/>
          <w:lang w:val="en-US"/>
        </w:rPr>
        <w:t>Between 1990 and 2013, the Institute for Health Metrics and Evaluation (IHME) reported that pneumonia deaths fell marginally in Mali, Burkina Faso, Somalia, Angola, Tanzania, Malawi, Cote d</w:t>
      </w:r>
      <w:r>
        <w:rPr>
          <w:sz w:val="18"/>
          <w:szCs w:val="18"/>
          <w:rtl w:val="0"/>
          <w:lang w:val="en-US"/>
        </w:rPr>
        <w:t>’</w:t>
      </w:r>
      <w:r>
        <w:rPr>
          <w:sz w:val="18"/>
          <w:szCs w:val="18"/>
          <w:rtl w:val="0"/>
          <w:lang w:val="en-US"/>
        </w:rPr>
        <w:t>Ivoire, Uganda, Kenya, and Nigeria, and actually rose in Afghanistan, Cameroon, Democratic Republic of Congo and Chad.</w:t>
      </w:r>
      <w:r>
        <w:rPr>
          <w:rStyle w:val="None A"/>
          <w:sz w:val="18"/>
          <w:szCs w:val="18"/>
          <w:vertAlign w:val="superscript"/>
        </w:rPr>
        <w:footnoteReference w:id="3"/>
      </w:r>
    </w:p>
    <w:p>
      <w:pPr>
        <w:pStyle w:val="List Paragraph"/>
        <w:spacing w:line="240" w:lineRule="auto"/>
        <w:ind w:left="0" w:firstLine="0"/>
        <w:rPr>
          <w:rStyle w:val="None A"/>
          <w:sz w:val="20"/>
          <w:szCs w:val="20"/>
        </w:rPr>
      </w:pPr>
      <w:r>
        <w:rPr>
          <w:rStyle w:val="None A"/>
          <w:sz w:val="20"/>
          <w:szCs w:val="20"/>
          <w:rtl w:val="0"/>
          <w:lang w:val="en-US"/>
        </w:rPr>
        <w:t>(3) Many high child pneumonia mortality countries are managing to reduce child deaths from HIV/AIDS, diarrhea, measles and malaria</w:t>
      </w:r>
    </w:p>
    <w:p>
      <w:pPr>
        <w:pStyle w:val="Body A"/>
        <w:numPr>
          <w:ilvl w:val="0"/>
          <w:numId w:val="5"/>
        </w:numPr>
        <w:bidi w:val="0"/>
        <w:spacing w:after="200"/>
        <w:ind w:right="0"/>
        <w:jc w:val="left"/>
        <w:rPr>
          <w:rStyle w:val="None A"/>
          <w:rFonts w:ascii="Calibri" w:cs="Calibri" w:hAnsi="Calibri" w:eastAsia="Calibri"/>
          <w:sz w:val="18"/>
          <w:szCs w:val="18"/>
          <w:u w:color="000000"/>
          <w:rtl w:val="0"/>
          <w:lang w:val="en-US"/>
        </w:rPr>
      </w:pPr>
      <w:r>
        <w:rPr>
          <w:rStyle w:val="None A"/>
          <w:rFonts w:ascii="Calibri" w:cs="Calibri" w:hAnsi="Calibri" w:eastAsia="Calibri"/>
          <w:sz w:val="18"/>
          <w:szCs w:val="18"/>
          <w:u w:color="000000"/>
          <w:rtl w:val="0"/>
          <w:lang w:val="en-US"/>
        </w:rPr>
        <w:t>Between 1990 and 2013, the IHME reported that most countries failed to reduce their child pneumonia deaths significantly, even while they were achieving large reductions in reducing child deaths from diarrhea, measles, malaria and HIV/AIDS, especially Tanzania, Ethiopia and Uganda.</w:t>
      </w:r>
    </w:p>
    <w:p>
      <w:pPr>
        <w:pStyle w:val="Body A"/>
        <w:numPr>
          <w:ilvl w:val="0"/>
          <w:numId w:val="5"/>
        </w:numPr>
        <w:bidi w:val="0"/>
        <w:spacing w:after="200"/>
        <w:ind w:right="0"/>
        <w:jc w:val="left"/>
        <w:rPr>
          <w:rStyle w:val="None A"/>
          <w:rFonts w:ascii="Calibri" w:cs="Calibri" w:hAnsi="Calibri" w:eastAsia="Calibri"/>
          <w:sz w:val="18"/>
          <w:szCs w:val="18"/>
          <w:u w:color="000000"/>
          <w:rtl w:val="0"/>
          <w:lang w:val="en-US"/>
        </w:rPr>
      </w:pPr>
      <w:r>
        <w:rPr>
          <w:rStyle w:val="None A"/>
          <w:rFonts w:ascii="Calibri" w:cs="Calibri" w:hAnsi="Calibri" w:eastAsia="Calibri"/>
          <w:sz w:val="18"/>
          <w:szCs w:val="18"/>
          <w:u w:color="000000"/>
          <w:rtl w:val="0"/>
          <w:lang w:val="en-US"/>
        </w:rPr>
        <w:t>In a subset of countries, child pneumonia deaths rose while deaths from malaria fell, including in the Democratic Republic of Congo and Kenya.</w:t>
      </w:r>
    </w:p>
    <w:p>
      <w:pPr>
        <w:pStyle w:val="List Paragraph"/>
        <w:spacing w:line="240" w:lineRule="auto"/>
        <w:ind w:left="0" w:firstLine="0"/>
        <w:rPr>
          <w:rStyle w:val="None A"/>
          <w:sz w:val="20"/>
          <w:szCs w:val="20"/>
        </w:rPr>
      </w:pPr>
      <w:r>
        <w:rPr>
          <w:rStyle w:val="None A"/>
          <w:sz w:val="20"/>
          <w:szCs w:val="20"/>
          <w:rtl w:val="0"/>
          <w:lang w:val="en-US"/>
        </w:rPr>
        <w:t>(4) Global health investment specifically for pneumonia remains low and stands in stark contrast to the proportion of deaths pneumonia causes</w:t>
      </w:r>
    </w:p>
    <w:p>
      <w:pPr>
        <w:pStyle w:val="List Paragraph"/>
        <w:numPr>
          <w:ilvl w:val="0"/>
          <w:numId w:val="6"/>
        </w:numPr>
        <w:bidi w:val="0"/>
        <w:spacing w:line="240" w:lineRule="auto"/>
        <w:ind w:right="0"/>
        <w:jc w:val="left"/>
        <w:rPr>
          <w:rFonts w:ascii="Gotham" w:cs="Gotham" w:hAnsi="Gotham" w:eastAsia="Gotham"/>
          <w:sz w:val="18"/>
          <w:szCs w:val="18"/>
          <w:rtl w:val="0"/>
          <w:lang w:val="en-US"/>
        </w:rPr>
      </w:pPr>
      <w:r>
        <w:rPr>
          <w:rFonts w:ascii="Gotham" w:hAnsi="Gotham"/>
          <w:sz w:val="18"/>
          <w:szCs w:val="18"/>
          <w:rtl w:val="0"/>
          <w:lang w:val="en-US"/>
        </w:rPr>
        <w:t>National resources for health have stagnated over the last fifteen years, with little evidence of increased prioritization of health within national budgets and the continued burden of out-of-pocket payments on the poor.</w:t>
      </w:r>
    </w:p>
    <w:p>
      <w:pPr>
        <w:pStyle w:val="List Paragraph"/>
        <w:numPr>
          <w:ilvl w:val="0"/>
          <w:numId w:val="5"/>
        </w:numPr>
        <w:bidi w:val="0"/>
        <w:spacing w:line="240" w:lineRule="auto"/>
        <w:ind w:right="0"/>
        <w:jc w:val="left"/>
        <w:rPr>
          <w:sz w:val="18"/>
          <w:szCs w:val="18"/>
          <w:rtl w:val="0"/>
          <w:lang w:val="en-US"/>
        </w:rPr>
      </w:pPr>
      <w:r>
        <w:rPr>
          <w:sz w:val="18"/>
          <w:szCs w:val="18"/>
          <w:rtl w:val="0"/>
          <w:lang w:val="en-US"/>
        </w:rPr>
        <w:t>The IHME found that just 2% of international development assistance for health was allocated specifically to pneumonia in 2011, when it was responsible for 14% of child deaths.</w:t>
      </w:r>
    </w:p>
    <w:p>
      <w:pPr>
        <w:pStyle w:val="List Paragraph"/>
        <w:numPr>
          <w:ilvl w:val="0"/>
          <w:numId w:val="5"/>
        </w:numPr>
        <w:bidi w:val="0"/>
        <w:spacing w:line="240" w:lineRule="auto"/>
        <w:ind w:right="0"/>
        <w:jc w:val="left"/>
        <w:rPr>
          <w:sz w:val="18"/>
          <w:szCs w:val="18"/>
          <w:rtl w:val="0"/>
          <w:lang w:val="en-US"/>
        </w:rPr>
      </w:pPr>
      <w:r>
        <w:rPr>
          <w:sz w:val="18"/>
          <w:szCs w:val="18"/>
          <w:rtl w:val="0"/>
          <w:lang w:val="en-US"/>
        </w:rPr>
        <w:t>Put another way, for every $1 in global health assistance in 2011, 2 cents was invested in fighting pneumonia, the leading killer of children.</w:t>
      </w:r>
    </w:p>
    <w:p>
      <w:pPr>
        <w:pStyle w:val="List Paragraph"/>
        <w:numPr>
          <w:ilvl w:val="0"/>
          <w:numId w:val="5"/>
        </w:numPr>
        <w:bidi w:val="0"/>
        <w:spacing w:line="240" w:lineRule="auto"/>
        <w:ind w:right="0"/>
        <w:jc w:val="left"/>
        <w:rPr>
          <w:sz w:val="18"/>
          <w:szCs w:val="18"/>
          <w:rtl w:val="0"/>
          <w:lang w:val="en-US"/>
        </w:rPr>
      </w:pPr>
      <w:r>
        <w:rPr>
          <w:sz w:val="18"/>
          <w:szCs w:val="18"/>
          <w:rtl w:val="0"/>
          <w:lang w:val="en-US"/>
        </w:rPr>
        <w:t>The majority of the 2% of development assistance for health ($US80 billion) spent fighting pneumonia was allocated to vaccines, specifically the introduction of the Hib and pneumococcal vaccines which target the leading causes of severe pneumonia.  Other aid does support  primary health care and Universal Health Coverage as well as services such as integrated Community Case Management.</w:t>
      </w:r>
    </w:p>
    <w:p>
      <w:pPr>
        <w:pStyle w:val="List Paragraph"/>
        <w:spacing w:line="240" w:lineRule="auto"/>
        <w:ind w:left="0" w:firstLine="0"/>
        <w:rPr>
          <w:sz w:val="18"/>
          <w:szCs w:val="18"/>
        </w:rPr>
      </w:pPr>
    </w:p>
    <w:p>
      <w:pPr>
        <w:pStyle w:val="List Paragraph"/>
        <w:spacing w:line="240" w:lineRule="auto"/>
        <w:ind w:left="0" w:firstLine="0"/>
        <w:rPr>
          <w:sz w:val="18"/>
          <w:szCs w:val="18"/>
        </w:rPr>
      </w:pPr>
    </w:p>
    <w:p>
      <w:pPr>
        <w:pStyle w:val="List Paragraph"/>
        <w:spacing w:line="240" w:lineRule="auto"/>
        <w:ind w:left="0" w:firstLine="0"/>
        <w:rPr>
          <w:rStyle w:val="None A"/>
          <w:sz w:val="20"/>
          <w:szCs w:val="20"/>
        </w:rPr>
      </w:pPr>
      <w:r>
        <w:rPr>
          <w:rStyle w:val="None A"/>
          <w:sz w:val="20"/>
          <w:szCs w:val="20"/>
          <w:rtl w:val="0"/>
          <w:lang w:val="en-US"/>
        </w:rPr>
        <w:t>(5) At current rates of progress and levels of investment, a subset of countries with high child mortality cannot achieve Sustainable Development Goal 3.2 by 2030</w:t>
      </w:r>
    </w:p>
    <w:p>
      <w:pPr>
        <w:pStyle w:val="List Paragraph"/>
        <w:numPr>
          <w:ilvl w:val="0"/>
          <w:numId w:val="5"/>
        </w:numPr>
        <w:bidi w:val="0"/>
        <w:spacing w:line="240" w:lineRule="auto"/>
        <w:ind w:right="0"/>
        <w:jc w:val="left"/>
        <w:rPr>
          <w:sz w:val="18"/>
          <w:szCs w:val="18"/>
          <w:rtl w:val="0"/>
          <w:lang w:val="en-US"/>
        </w:rPr>
      </w:pPr>
      <w:r>
        <w:rPr>
          <w:sz w:val="18"/>
          <w:szCs w:val="18"/>
          <w:rtl w:val="0"/>
          <w:lang w:val="en-US"/>
        </w:rPr>
        <w:t>UNICEF estimated that four countries would need to accelerate their rate of progress more than five times to achieve SDG 3.2 (Angola, Somalia, Chad and Central African Republic), while a further six countries would need to move three to five times as fast (Lesotho, Benin, Mauritania, Afghanistan, Pakistan and Comoros).</w:t>
      </w:r>
    </w:p>
    <w:p>
      <w:pPr>
        <w:pStyle w:val="List Paragraph"/>
        <w:numPr>
          <w:ilvl w:val="0"/>
          <w:numId w:val="5"/>
        </w:numPr>
        <w:bidi w:val="0"/>
        <w:spacing w:line="240" w:lineRule="auto"/>
        <w:ind w:right="0"/>
        <w:jc w:val="left"/>
        <w:rPr>
          <w:sz w:val="18"/>
          <w:szCs w:val="18"/>
          <w:rtl w:val="0"/>
          <w:lang w:val="en-US"/>
        </w:rPr>
      </w:pPr>
      <w:r>
        <w:rPr>
          <w:sz w:val="18"/>
          <w:szCs w:val="18"/>
          <w:rtl w:val="0"/>
          <w:lang w:val="en-US"/>
        </w:rPr>
        <w:t xml:space="preserve">For a subset of </w:t>
      </w:r>
      <w:r>
        <w:rPr>
          <w:sz w:val="18"/>
          <w:szCs w:val="18"/>
          <w:rtl w:val="0"/>
          <w:lang w:val="en-US"/>
        </w:rPr>
        <w:t>“</w:t>
      </w:r>
      <w:r>
        <w:rPr>
          <w:sz w:val="18"/>
          <w:szCs w:val="18"/>
          <w:rtl w:val="0"/>
          <w:lang w:val="en-US"/>
        </w:rPr>
        <w:t>off-track</w:t>
      </w:r>
      <w:r>
        <w:rPr>
          <w:sz w:val="18"/>
          <w:szCs w:val="18"/>
          <w:rtl w:val="0"/>
          <w:lang w:val="en-US"/>
        </w:rPr>
        <w:t xml:space="preserve">” </w:t>
      </w:r>
      <w:r>
        <w:rPr>
          <w:sz w:val="18"/>
          <w:szCs w:val="18"/>
          <w:rtl w:val="0"/>
          <w:lang w:val="en-US"/>
        </w:rPr>
        <w:t>countries - those with high child mortality rates, slow progress and large pneumonia burdens - pneumonia will likely be the largest barrier to achieving SDG 3 (Angola, Chad, Somalia, Central African Republic, Nigeria, Benin, Democratic Republic of Congo, Niger, Lesotho, Cote d</w:t>
      </w:r>
      <w:r>
        <w:rPr>
          <w:sz w:val="18"/>
          <w:szCs w:val="18"/>
          <w:rtl w:val="0"/>
          <w:lang w:val="en-US"/>
        </w:rPr>
        <w:t>’</w:t>
      </w:r>
      <w:r>
        <w:rPr>
          <w:sz w:val="18"/>
          <w:szCs w:val="18"/>
          <w:rtl w:val="0"/>
          <w:lang w:val="en-US"/>
        </w:rPr>
        <w:t>Ivoire).</w:t>
      </w:r>
    </w:p>
    <w:p>
      <w:pPr>
        <w:pStyle w:val="List Paragraph"/>
        <w:spacing w:line="240" w:lineRule="auto"/>
        <w:ind w:left="0" w:firstLine="0"/>
        <w:rPr>
          <w:rStyle w:val="None A"/>
          <w:sz w:val="28"/>
          <w:szCs w:val="28"/>
        </w:rPr>
      </w:pPr>
      <w:r>
        <w:rPr>
          <w:rStyle w:val="None A"/>
          <w:sz w:val="28"/>
          <w:szCs w:val="28"/>
          <w:rtl w:val="0"/>
          <w:lang w:val="en-US"/>
        </w:rPr>
        <w:t xml:space="preserve">Why focus on specific countries?  </w:t>
      </w:r>
    </w:p>
    <w:p>
      <w:pPr>
        <w:pStyle w:val="List Paragraph"/>
        <w:spacing w:line="240" w:lineRule="auto"/>
        <w:ind w:left="0" w:firstLine="0"/>
        <w:rPr>
          <w:rStyle w:val="None A"/>
          <w:sz w:val="20"/>
          <w:szCs w:val="20"/>
        </w:rPr>
      </w:pPr>
      <w:r>
        <w:rPr>
          <w:rStyle w:val="None A"/>
          <w:sz w:val="20"/>
          <w:szCs w:val="20"/>
          <w:rtl w:val="0"/>
          <w:lang w:val="en-US"/>
        </w:rPr>
        <w:t>(1) Efforts to reduce child pneumonia deaths can have their greatest impact on child survival and SDG 3.2 when they are targeted to the countries with the largest numbers of children at highest risk of death</w:t>
      </w:r>
    </w:p>
    <w:p>
      <w:pPr>
        <w:pStyle w:val="List Paragraph"/>
        <w:numPr>
          <w:ilvl w:val="0"/>
          <w:numId w:val="5"/>
        </w:numPr>
        <w:bidi w:val="0"/>
        <w:spacing w:line="240" w:lineRule="auto"/>
        <w:ind w:right="0"/>
        <w:jc w:val="left"/>
        <w:rPr>
          <w:sz w:val="18"/>
          <w:szCs w:val="18"/>
          <w:rtl w:val="0"/>
          <w:lang w:val="en-US"/>
        </w:rPr>
      </w:pPr>
      <w:r>
        <w:rPr>
          <w:sz w:val="18"/>
          <w:szCs w:val="18"/>
          <w:rtl w:val="0"/>
          <w:lang w:val="en-US"/>
        </w:rPr>
        <w:t>These are likely to be the countries with the largest numbers of child pneumonia deaths, the heaviest pneumonia burdens (around 20% all child deaths), the highest child mortality rates, the slowest progress in reducing those rates, the lowest pneumococcal vaccine coverage, breastfeeding and female literacy rates, the highest rates of child malnutrition (especially wasting), the heaviest dependence on solid cooking fuels, and high rates of urbanization (as crowding and air pollution are highly correlated with urbanization).</w:t>
      </w:r>
    </w:p>
    <w:p>
      <w:pPr>
        <w:pStyle w:val="List Paragraph"/>
        <w:numPr>
          <w:ilvl w:val="0"/>
          <w:numId w:val="5"/>
        </w:numPr>
        <w:bidi w:val="0"/>
        <w:spacing w:line="240" w:lineRule="auto"/>
        <w:ind w:right="0"/>
        <w:jc w:val="left"/>
        <w:rPr>
          <w:sz w:val="18"/>
          <w:szCs w:val="18"/>
          <w:rtl w:val="0"/>
          <w:lang w:val="en-US"/>
        </w:rPr>
      </w:pPr>
      <w:r>
        <w:rPr>
          <w:sz w:val="18"/>
          <w:szCs w:val="18"/>
          <w:rtl w:val="0"/>
          <w:lang w:val="en-US"/>
        </w:rPr>
        <w:t>The countries that score the highest across this suite of indicators include, in order of priority, Chad, Nigeria, Angola, Niger, Somalia, Mali, Democratic Republic of Congo, Afghanistan, Pakistan and Ethiopia.</w:t>
      </w:r>
    </w:p>
    <w:p>
      <w:pPr>
        <w:pStyle w:val="List Paragraph"/>
        <w:numPr>
          <w:ilvl w:val="0"/>
          <w:numId w:val="5"/>
        </w:numPr>
        <w:bidi w:val="0"/>
        <w:spacing w:line="240" w:lineRule="auto"/>
        <w:ind w:right="0"/>
        <w:jc w:val="left"/>
        <w:rPr>
          <w:sz w:val="18"/>
          <w:szCs w:val="18"/>
          <w:rtl w:val="0"/>
          <w:lang w:val="en-US"/>
        </w:rPr>
      </w:pPr>
      <w:r>
        <w:rPr>
          <w:sz w:val="18"/>
          <w:szCs w:val="18"/>
          <w:rtl w:val="0"/>
          <w:lang w:val="en-US"/>
        </w:rPr>
        <w:t xml:space="preserve">The first five countries are in </w:t>
      </w:r>
      <w:r>
        <w:rPr>
          <w:sz w:val="18"/>
          <w:szCs w:val="18"/>
          <w:rtl w:val="0"/>
          <w:lang w:val="en-US"/>
        </w:rPr>
        <w:t>“</w:t>
      </w:r>
      <w:r>
        <w:rPr>
          <w:sz w:val="18"/>
          <w:szCs w:val="18"/>
          <w:rtl w:val="0"/>
          <w:lang w:val="en-US"/>
        </w:rPr>
        <w:t>urgent</w:t>
      </w:r>
      <w:r>
        <w:rPr>
          <w:sz w:val="18"/>
          <w:szCs w:val="18"/>
          <w:rtl w:val="0"/>
          <w:lang w:val="en-US"/>
        </w:rPr>
        <w:t xml:space="preserve">” </w:t>
      </w:r>
      <w:r>
        <w:rPr>
          <w:sz w:val="18"/>
          <w:szCs w:val="18"/>
          <w:rtl w:val="0"/>
          <w:lang w:val="en-US"/>
        </w:rPr>
        <w:t xml:space="preserve">need of greater levels of attention and investment to fighting child pneumonia, while the second five are a </w:t>
      </w:r>
      <w:r>
        <w:rPr>
          <w:sz w:val="18"/>
          <w:szCs w:val="18"/>
          <w:rtl w:val="0"/>
          <w:lang w:val="en-US"/>
        </w:rPr>
        <w:t>“</w:t>
      </w:r>
      <w:r>
        <w:rPr>
          <w:sz w:val="18"/>
          <w:szCs w:val="18"/>
          <w:rtl w:val="0"/>
          <w:lang w:val="en-US"/>
        </w:rPr>
        <w:t>priority</w:t>
      </w:r>
      <w:r>
        <w:rPr>
          <w:sz w:val="18"/>
          <w:szCs w:val="18"/>
          <w:rtl w:val="0"/>
          <w:lang w:val="en-US"/>
        </w:rPr>
        <w:t xml:space="preserve">” </w:t>
      </w:r>
      <w:r>
        <w:rPr>
          <w:sz w:val="18"/>
          <w:szCs w:val="18"/>
          <w:rtl w:val="0"/>
          <w:lang w:val="en-US"/>
        </w:rPr>
        <w:t>for action.</w:t>
      </w:r>
    </w:p>
    <w:p>
      <w:pPr>
        <w:pStyle w:val="Body A"/>
        <w:spacing w:after="200"/>
        <w:rPr>
          <w:rStyle w:val="None A"/>
          <w:rFonts w:ascii="Gotham Medium" w:cs="Gotham Medium" w:hAnsi="Gotham Medium" w:eastAsia="Gotham Medium"/>
          <w:sz w:val="20"/>
          <w:szCs w:val="20"/>
          <w:u w:color="000000"/>
        </w:rPr>
      </w:pPr>
      <w:r>
        <w:rPr>
          <w:rStyle w:val="None A"/>
          <w:rFonts w:ascii="Gotham Medium" w:hAnsi="Gotham Medium"/>
          <w:sz w:val="20"/>
          <w:szCs w:val="20"/>
          <w:u w:color="000000"/>
          <w:rtl w:val="0"/>
          <w:lang w:val="en-US"/>
        </w:rPr>
        <w:t xml:space="preserve">(2) Maintaining the status </w:t>
      </w:r>
      <w:r>
        <w:rPr>
          <w:rStyle w:val="None A"/>
          <w:rFonts w:ascii="Gotham Medium" w:hAnsi="Gotham Medium"/>
          <w:sz w:val="20"/>
          <w:szCs w:val="20"/>
          <w:u w:color="000000"/>
          <w:rtl w:val="0"/>
          <w:lang w:val="it-IT"/>
        </w:rPr>
        <w:t>quo</w:t>
      </w:r>
      <w:r>
        <w:rPr>
          <w:rStyle w:val="None A"/>
          <w:rFonts w:ascii="Gotham Medium" w:hAnsi="Gotham Medium"/>
          <w:sz w:val="20"/>
          <w:szCs w:val="20"/>
          <w:u w:color="000000"/>
          <w:rtl w:val="0"/>
          <w:lang w:val="en-US"/>
        </w:rPr>
        <w:t xml:space="preserve"> in these ten countries would result in minimal number of child deaths prevented in 2030</w:t>
      </w:r>
    </w:p>
    <w:p>
      <w:pPr>
        <w:pStyle w:val="Body A"/>
        <w:numPr>
          <w:ilvl w:val="0"/>
          <w:numId w:val="5"/>
        </w:numPr>
        <w:bidi w:val="0"/>
        <w:spacing w:after="200"/>
        <w:ind w:right="0"/>
        <w:jc w:val="left"/>
        <w:rPr>
          <w:rStyle w:val="None A"/>
          <w:rFonts w:ascii="Calibri" w:cs="Calibri" w:hAnsi="Calibri" w:eastAsia="Calibri"/>
          <w:sz w:val="18"/>
          <w:szCs w:val="18"/>
          <w:u w:color="000000"/>
          <w:rtl w:val="0"/>
          <w:lang w:val="en-US"/>
        </w:rPr>
      </w:pPr>
      <w:r>
        <w:rPr>
          <w:rStyle w:val="None A"/>
          <w:rFonts w:ascii="Calibri" w:cs="Calibri" w:hAnsi="Calibri" w:eastAsia="Calibri"/>
          <w:sz w:val="18"/>
          <w:szCs w:val="18"/>
          <w:u w:color="000000"/>
          <w:rtl w:val="0"/>
          <w:lang w:val="en-US"/>
        </w:rPr>
        <w:t>UNICEF estimated that 374,000 children died from pneumonia in these ten countries in 2015.  At current rates of progress an estimated 353,000 children would die from pneumonia in 2030 across these ten countries.  The status quo option would see little change in terms of number of deaths.</w:t>
      </w:r>
    </w:p>
    <w:p>
      <w:pPr>
        <w:pStyle w:val="Body A"/>
        <w:numPr>
          <w:ilvl w:val="0"/>
          <w:numId w:val="5"/>
        </w:numPr>
        <w:bidi w:val="0"/>
        <w:spacing w:after="200"/>
        <w:ind w:right="0"/>
        <w:jc w:val="left"/>
        <w:rPr>
          <w:rStyle w:val="None A"/>
          <w:rFonts w:ascii="Calibri" w:cs="Calibri" w:hAnsi="Calibri" w:eastAsia="Calibri"/>
          <w:sz w:val="18"/>
          <w:szCs w:val="18"/>
          <w:u w:color="000000"/>
          <w:rtl w:val="0"/>
          <w:lang w:val="en-US"/>
        </w:rPr>
      </w:pPr>
      <w:r>
        <w:rPr>
          <w:rStyle w:val="None A"/>
          <w:rFonts w:ascii="Calibri" w:cs="Calibri" w:hAnsi="Calibri" w:eastAsia="Calibri"/>
          <w:sz w:val="18"/>
          <w:szCs w:val="18"/>
          <w:u w:color="000000"/>
          <w:rtl w:val="0"/>
          <w:lang w:val="en-US"/>
        </w:rPr>
        <w:t>At this rate of progress, all of the countries would miss the target levels of child pneumonia deaths required to achieve SDG 3.2, most by more than 60%. For example, at current rates of progress Nigeria will still be losing 110,000 children to pneumonia in 2030, compared to their SDG target of 39,000 child pneumonia deaths. Focus countries with the widest gaps include Angola, Chad, Nigeria, Somalia and Mali.</w:t>
      </w:r>
    </w:p>
    <w:p>
      <w:pPr>
        <w:pStyle w:val="Body A"/>
        <w:numPr>
          <w:ilvl w:val="0"/>
          <w:numId w:val="5"/>
        </w:numPr>
        <w:bidi w:val="0"/>
        <w:spacing w:after="200"/>
        <w:ind w:right="0"/>
        <w:jc w:val="left"/>
        <w:rPr>
          <w:rStyle w:val="None A"/>
          <w:rFonts w:ascii="Calibri" w:cs="Calibri" w:hAnsi="Calibri" w:eastAsia="Calibri"/>
          <w:sz w:val="18"/>
          <w:szCs w:val="18"/>
          <w:u w:color="000000"/>
          <w:rtl w:val="0"/>
          <w:lang w:val="en-US"/>
        </w:rPr>
      </w:pPr>
      <w:r>
        <w:rPr>
          <w:rStyle w:val="None A"/>
          <w:rFonts w:ascii="Calibri" w:cs="Calibri" w:hAnsi="Calibri" w:eastAsia="Calibri"/>
          <w:sz w:val="18"/>
          <w:szCs w:val="18"/>
          <w:u w:color="000000"/>
          <w:rtl w:val="0"/>
          <w:lang w:val="en-US"/>
        </w:rPr>
        <w:t>Slow progress on reducing child pneumonia deaths will likely prevent the achievement of SDG 3.2 in all of these countries.</w:t>
      </w:r>
    </w:p>
    <w:p>
      <w:pPr>
        <w:pStyle w:val="Body A"/>
        <w:spacing w:after="200"/>
        <w:rPr>
          <w:rStyle w:val="None A"/>
          <w:rFonts w:ascii="Gotham Medium" w:cs="Gotham Medium" w:hAnsi="Gotham Medium" w:eastAsia="Gotham Medium"/>
          <w:sz w:val="20"/>
          <w:szCs w:val="20"/>
          <w:u w:color="000000"/>
        </w:rPr>
      </w:pPr>
      <w:r>
        <w:rPr>
          <w:rStyle w:val="None A"/>
          <w:rFonts w:ascii="Gotham Medium" w:hAnsi="Gotham Medium"/>
          <w:sz w:val="20"/>
          <w:szCs w:val="20"/>
          <w:u w:color="000000"/>
          <w:rtl w:val="0"/>
          <w:lang w:val="en-US"/>
        </w:rPr>
        <w:t xml:space="preserve">(3) Aggressively filling gaps in pneumonia control (prevention, diagnosis and treatment) in Chad, Nigeria, Angola, Niger and Somalia (the five </w:t>
      </w:r>
      <w:r>
        <w:rPr>
          <w:rStyle w:val="None A"/>
          <w:rFonts w:ascii="Gotham Medium" w:hAnsi="Gotham Medium" w:hint="default"/>
          <w:sz w:val="20"/>
          <w:szCs w:val="20"/>
          <w:u w:color="000000"/>
          <w:rtl w:val="0"/>
          <w:lang w:val="en-US"/>
        </w:rPr>
        <w:t>“</w:t>
      </w:r>
      <w:r>
        <w:rPr>
          <w:rStyle w:val="None A"/>
          <w:rFonts w:ascii="Gotham Medium" w:hAnsi="Gotham Medium"/>
          <w:sz w:val="20"/>
          <w:szCs w:val="20"/>
          <w:u w:color="000000"/>
          <w:rtl w:val="0"/>
          <w:lang w:val="en-US"/>
        </w:rPr>
        <w:t>urgent</w:t>
      </w:r>
      <w:r>
        <w:rPr>
          <w:rStyle w:val="None A"/>
          <w:rFonts w:ascii="Gotham Medium" w:hAnsi="Gotham Medium" w:hint="default"/>
          <w:sz w:val="20"/>
          <w:szCs w:val="20"/>
          <w:u w:color="000000"/>
          <w:rtl w:val="0"/>
          <w:lang w:val="en-US"/>
        </w:rPr>
        <w:t xml:space="preserve">” </w:t>
      </w:r>
      <w:r>
        <w:rPr>
          <w:rStyle w:val="None A"/>
          <w:rFonts w:ascii="Gotham Medium" w:hAnsi="Gotham Medium"/>
          <w:sz w:val="20"/>
          <w:szCs w:val="20"/>
          <w:u w:color="000000"/>
          <w:rtl w:val="0"/>
          <w:lang w:val="en-US"/>
        </w:rPr>
        <w:t>action countries) could prevent an additional 160,000 child deaths from pneumonia in 2030</w:t>
      </w:r>
    </w:p>
    <w:p>
      <w:pPr>
        <w:pStyle w:val="Body A"/>
        <w:numPr>
          <w:ilvl w:val="0"/>
          <w:numId w:val="5"/>
        </w:numPr>
        <w:bidi w:val="0"/>
        <w:spacing w:after="200"/>
        <w:ind w:right="0"/>
        <w:jc w:val="left"/>
        <w:rPr>
          <w:rStyle w:val="None A"/>
          <w:rFonts w:ascii="Calibri" w:cs="Calibri" w:hAnsi="Calibri" w:eastAsia="Calibri"/>
          <w:sz w:val="18"/>
          <w:szCs w:val="18"/>
          <w:u w:color="000000"/>
          <w:rtl w:val="0"/>
          <w:lang w:val="en-US"/>
        </w:rPr>
      </w:pPr>
      <w:r>
        <w:rPr>
          <w:rStyle w:val="None A"/>
          <w:rFonts w:ascii="Calibri" w:cs="Calibri" w:hAnsi="Calibri" w:eastAsia="Calibri"/>
          <w:sz w:val="18"/>
          <w:szCs w:val="18"/>
          <w:u w:color="000000"/>
          <w:rtl w:val="0"/>
          <w:lang w:val="en-US"/>
        </w:rPr>
        <w:t xml:space="preserve">Specific </w:t>
      </w:r>
      <w:r>
        <w:rPr>
          <w:rStyle w:val="None A"/>
          <w:rFonts w:ascii="Calibri" w:cs="Calibri" w:hAnsi="Calibri" w:eastAsia="Calibri"/>
          <w:sz w:val="18"/>
          <w:szCs w:val="18"/>
          <w:u w:color="000000"/>
          <w:rtl w:val="0"/>
          <w:lang w:val="en-US"/>
        </w:rPr>
        <w:t>“</w:t>
      </w:r>
      <w:r>
        <w:rPr>
          <w:rStyle w:val="None A"/>
          <w:rFonts w:ascii="Calibri" w:cs="Calibri" w:hAnsi="Calibri" w:eastAsia="Calibri"/>
          <w:sz w:val="18"/>
          <w:szCs w:val="18"/>
          <w:u w:color="000000"/>
          <w:rtl w:val="0"/>
          <w:lang w:val="en-US"/>
        </w:rPr>
        <w:t>pneumonia control</w:t>
      </w:r>
      <w:r>
        <w:rPr>
          <w:rStyle w:val="None A"/>
          <w:rFonts w:ascii="Calibri" w:cs="Calibri" w:hAnsi="Calibri" w:eastAsia="Calibri"/>
          <w:sz w:val="18"/>
          <w:szCs w:val="18"/>
          <w:u w:color="000000"/>
          <w:rtl w:val="0"/>
          <w:lang w:val="en-US"/>
        </w:rPr>
        <w:t xml:space="preserve">” </w:t>
      </w:r>
      <w:r>
        <w:rPr>
          <w:rStyle w:val="None A"/>
          <w:rFonts w:ascii="Calibri" w:cs="Calibri" w:hAnsi="Calibri" w:eastAsia="Calibri"/>
          <w:sz w:val="18"/>
          <w:szCs w:val="18"/>
          <w:u w:color="000000"/>
          <w:rtl w:val="0"/>
          <w:lang w:val="en-US"/>
        </w:rPr>
        <w:t>plans would be required in each of the five countries with gaps in coverage identified and filled.  For example, Chad and Somalia</w:t>
      </w:r>
      <w:r>
        <w:rPr>
          <w:rStyle w:val="None A"/>
          <w:rFonts w:ascii="Calibri" w:cs="Calibri" w:hAnsi="Calibri" w:eastAsia="Calibri"/>
          <w:sz w:val="18"/>
          <w:szCs w:val="18"/>
          <w:u w:color="000000"/>
          <w:rtl w:val="0"/>
          <w:lang w:val="en-US"/>
        </w:rPr>
        <w:t>’</w:t>
      </w:r>
      <w:r>
        <w:rPr>
          <w:rStyle w:val="None A"/>
          <w:rFonts w:ascii="Calibri" w:cs="Calibri" w:hAnsi="Calibri" w:eastAsia="Calibri"/>
          <w:sz w:val="18"/>
          <w:szCs w:val="18"/>
          <w:u w:color="000000"/>
          <w:rtl w:val="0"/>
          <w:lang w:val="en-US"/>
        </w:rPr>
        <w:t>s highest priorities might be introduction of the pneumococcal vaccine, while Nigeria</w:t>
      </w:r>
      <w:r>
        <w:rPr>
          <w:rStyle w:val="None A"/>
          <w:rFonts w:ascii="Calibri" w:cs="Calibri" w:hAnsi="Calibri" w:eastAsia="Calibri"/>
          <w:sz w:val="18"/>
          <w:szCs w:val="18"/>
          <w:u w:color="000000"/>
          <w:rtl w:val="0"/>
          <w:lang w:val="en-US"/>
        </w:rPr>
        <w:t>’</w:t>
      </w:r>
      <w:r>
        <w:rPr>
          <w:rStyle w:val="None A"/>
          <w:rFonts w:ascii="Calibri" w:cs="Calibri" w:hAnsi="Calibri" w:eastAsia="Calibri"/>
          <w:sz w:val="18"/>
          <w:szCs w:val="18"/>
          <w:u w:color="000000"/>
          <w:rtl w:val="0"/>
          <w:lang w:val="en-US"/>
        </w:rPr>
        <w:t>s and Afghanistan</w:t>
      </w:r>
      <w:r>
        <w:rPr>
          <w:rStyle w:val="None A"/>
          <w:rFonts w:ascii="Calibri" w:cs="Calibri" w:hAnsi="Calibri" w:eastAsia="Calibri"/>
          <w:sz w:val="18"/>
          <w:szCs w:val="18"/>
          <w:u w:color="000000"/>
          <w:rtl w:val="0"/>
          <w:lang w:val="en-US"/>
        </w:rPr>
        <w:t>’</w:t>
      </w:r>
      <w:r>
        <w:rPr>
          <w:rStyle w:val="None A"/>
          <w:rFonts w:ascii="Calibri" w:cs="Calibri" w:hAnsi="Calibri" w:eastAsia="Calibri"/>
          <w:sz w:val="18"/>
          <w:szCs w:val="18"/>
          <w:u w:color="000000"/>
          <w:rtl w:val="0"/>
          <w:lang w:val="en-US"/>
        </w:rPr>
        <w:t xml:space="preserve">s goals could be to rapidly increase coverage of the pneumococcal vaccine among the most vulnerable populations of children. </w:t>
      </w:r>
    </w:p>
    <w:p>
      <w:pPr>
        <w:pStyle w:val="Body A"/>
        <w:numPr>
          <w:ilvl w:val="0"/>
          <w:numId w:val="5"/>
        </w:numPr>
        <w:bidi w:val="0"/>
        <w:spacing w:after="200"/>
        <w:ind w:right="0"/>
        <w:jc w:val="left"/>
        <w:rPr>
          <w:rStyle w:val="None A"/>
          <w:rFonts w:ascii="Calibri" w:cs="Calibri" w:hAnsi="Calibri" w:eastAsia="Calibri"/>
          <w:sz w:val="18"/>
          <w:szCs w:val="18"/>
          <w:u w:color="000000"/>
          <w:rtl w:val="0"/>
          <w:lang w:val="en-US"/>
        </w:rPr>
      </w:pPr>
      <w:r>
        <w:rPr>
          <w:rStyle w:val="None A"/>
          <w:rFonts w:ascii="Calibri" w:cs="Calibri" w:hAnsi="Calibri" w:eastAsia="Calibri"/>
          <w:sz w:val="18"/>
          <w:szCs w:val="18"/>
          <w:u w:color="000000"/>
          <w:rtl w:val="0"/>
          <w:lang w:val="en-US"/>
        </w:rPr>
        <w:t>Countries with higher pneumococcal vaccine coverage (e.g. Mali, Democratic Republic of Congo, Pakistan and Ethiopia) could invest more in rapid diagnosis of pneumonia and antibiotic treatment at the community level while increasing access to pulse  oximetry and oxygen in facilities.</w:t>
      </w:r>
    </w:p>
    <w:p>
      <w:pPr>
        <w:pStyle w:val="Body A"/>
        <w:numPr>
          <w:ilvl w:val="0"/>
          <w:numId w:val="5"/>
        </w:numPr>
        <w:bidi w:val="0"/>
        <w:spacing w:after="200"/>
        <w:ind w:right="0"/>
        <w:jc w:val="left"/>
        <w:rPr>
          <w:rStyle w:val="None A"/>
          <w:rFonts w:ascii="Calibri" w:cs="Calibri" w:hAnsi="Calibri" w:eastAsia="Calibri"/>
          <w:sz w:val="18"/>
          <w:szCs w:val="18"/>
          <w:u w:color="000000"/>
          <w:rtl w:val="0"/>
          <w:lang w:val="en-US"/>
        </w:rPr>
      </w:pPr>
      <w:r>
        <w:rPr>
          <w:rStyle w:val="None A"/>
          <w:rFonts w:ascii="Calibri" w:cs="Calibri" w:hAnsi="Calibri" w:eastAsia="Calibri"/>
          <w:sz w:val="18"/>
          <w:szCs w:val="18"/>
          <w:u w:color="000000"/>
          <w:rtl w:val="0"/>
          <w:lang w:val="en-US"/>
        </w:rPr>
        <w:t>Countries with low female literacy and high rates of child wasting and cooking with solid fuels (e.g. Niger) could invest more in family nutrition and mother education campaigns while subsidizing clean cooking fuels.</w:t>
      </w:r>
    </w:p>
    <w:p>
      <w:pPr>
        <w:pStyle w:val="Body A"/>
        <w:numPr>
          <w:ilvl w:val="0"/>
          <w:numId w:val="5"/>
        </w:numPr>
        <w:bidi w:val="0"/>
        <w:spacing w:after="200"/>
        <w:ind w:right="0"/>
        <w:jc w:val="left"/>
        <w:rPr>
          <w:rStyle w:val="None A"/>
          <w:rFonts w:ascii="Calibri" w:cs="Calibri" w:hAnsi="Calibri" w:eastAsia="Calibri"/>
          <w:sz w:val="18"/>
          <w:szCs w:val="18"/>
          <w:u w:color="000000"/>
          <w:rtl w:val="0"/>
          <w:lang w:val="en-US"/>
        </w:rPr>
      </w:pPr>
      <w:r>
        <w:rPr>
          <w:rStyle w:val="None A"/>
          <w:rFonts w:ascii="Calibri" w:cs="Calibri" w:hAnsi="Calibri" w:eastAsia="Calibri"/>
          <w:sz w:val="18"/>
          <w:szCs w:val="18"/>
          <w:u w:color="000000"/>
          <w:rtl w:val="0"/>
          <w:lang w:val="en-US"/>
        </w:rPr>
        <w:t>Countries that score poorly across all indicators (e.g. Angola) should target action on all fronts to fight pneumonia.</w:t>
      </w:r>
    </w:p>
    <w:p>
      <w:pPr>
        <w:pStyle w:val="Body A"/>
        <w:numPr>
          <w:ilvl w:val="0"/>
          <w:numId w:val="5"/>
        </w:numPr>
        <w:bidi w:val="0"/>
        <w:spacing w:after="200"/>
        <w:ind w:right="0"/>
        <w:jc w:val="left"/>
        <w:rPr>
          <w:rStyle w:val="None A"/>
          <w:rFonts w:ascii="Calibri" w:cs="Calibri" w:hAnsi="Calibri" w:eastAsia="Calibri"/>
          <w:sz w:val="18"/>
          <w:szCs w:val="18"/>
          <w:u w:color="000000"/>
          <w:rtl w:val="0"/>
          <w:lang w:val="en-US"/>
        </w:rPr>
      </w:pPr>
      <w:r>
        <w:rPr>
          <w:rStyle w:val="None A"/>
          <w:rFonts w:ascii="Calibri" w:cs="Calibri" w:hAnsi="Calibri" w:eastAsia="Calibri"/>
          <w:sz w:val="18"/>
          <w:szCs w:val="18"/>
          <w:u w:color="000000"/>
          <w:rtl w:val="0"/>
          <w:lang w:val="en-US"/>
        </w:rPr>
        <w:t>In all of these countries national plans/strategies to identify and close pneumonia gaps and secure domestic sources of financing before external support is offered are critical.</w:t>
      </w:r>
    </w:p>
    <w:p>
      <w:pPr>
        <w:pStyle w:val="Body A"/>
        <w:spacing w:after="200"/>
        <w:rPr>
          <w:rStyle w:val="None A"/>
          <w:rFonts w:ascii="Calibri" w:cs="Calibri" w:hAnsi="Calibri" w:eastAsia="Calibri"/>
          <w:sz w:val="18"/>
          <w:szCs w:val="18"/>
          <w:u w:color="000000"/>
        </w:rPr>
      </w:pPr>
    </w:p>
    <w:p>
      <w:pPr>
        <w:pStyle w:val="Body A"/>
        <w:spacing w:after="200"/>
        <w:rPr>
          <w:rStyle w:val="None A"/>
          <w:rFonts w:ascii="Gotham Medium" w:cs="Gotham Medium" w:hAnsi="Gotham Medium" w:eastAsia="Gotham Medium"/>
          <w:sz w:val="20"/>
          <w:szCs w:val="20"/>
          <w:u w:color="000000"/>
        </w:rPr>
      </w:pPr>
      <w:r>
        <w:rPr>
          <w:rStyle w:val="None A"/>
          <w:rFonts w:ascii="Gotham Medium" w:hAnsi="Gotham Medium"/>
          <w:sz w:val="20"/>
          <w:szCs w:val="20"/>
          <w:u w:color="000000"/>
          <w:rtl w:val="0"/>
          <w:lang w:val="en-US"/>
        </w:rPr>
        <w:t>(4) Aggressively filling gaps in pneumonia control (prevention, diagnosis and treatment) in all ten focus countries could prevent an additional 250,000 child deaths from pneumonia in 2030</w:t>
      </w:r>
    </w:p>
    <w:p>
      <w:pPr>
        <w:pStyle w:val="Body A"/>
        <w:numPr>
          <w:ilvl w:val="0"/>
          <w:numId w:val="5"/>
        </w:numPr>
        <w:bidi w:val="0"/>
        <w:spacing w:after="200"/>
        <w:ind w:right="0"/>
        <w:jc w:val="left"/>
        <w:rPr>
          <w:rStyle w:val="None A"/>
          <w:rFonts w:ascii="Calibri" w:cs="Calibri" w:hAnsi="Calibri" w:eastAsia="Calibri"/>
          <w:sz w:val="18"/>
          <w:szCs w:val="18"/>
          <w:u w:color="000000"/>
          <w:rtl w:val="0"/>
          <w:lang w:val="en-US"/>
        </w:rPr>
      </w:pPr>
      <w:r>
        <w:rPr>
          <w:rStyle w:val="None A"/>
          <w:rFonts w:ascii="Calibri" w:cs="Calibri" w:hAnsi="Calibri" w:eastAsia="Calibri"/>
          <w:sz w:val="18"/>
          <w:szCs w:val="18"/>
          <w:u w:color="000000"/>
          <w:rtl w:val="0"/>
          <w:lang w:val="en-US"/>
        </w:rPr>
        <w:t xml:space="preserve">Specific </w:t>
      </w:r>
      <w:r>
        <w:rPr>
          <w:rStyle w:val="None A"/>
          <w:rFonts w:ascii="Calibri" w:cs="Calibri" w:hAnsi="Calibri" w:eastAsia="Calibri"/>
          <w:sz w:val="18"/>
          <w:szCs w:val="18"/>
          <w:u w:color="000000"/>
          <w:rtl w:val="0"/>
          <w:lang w:val="en-US"/>
        </w:rPr>
        <w:t>“</w:t>
      </w:r>
      <w:r>
        <w:rPr>
          <w:rStyle w:val="None A"/>
          <w:rFonts w:ascii="Calibri" w:cs="Calibri" w:hAnsi="Calibri" w:eastAsia="Calibri"/>
          <w:sz w:val="18"/>
          <w:szCs w:val="18"/>
          <w:u w:color="000000"/>
          <w:rtl w:val="0"/>
          <w:lang w:val="en-US"/>
        </w:rPr>
        <w:t>pneumonia control</w:t>
      </w:r>
      <w:r>
        <w:rPr>
          <w:rStyle w:val="None A"/>
          <w:rFonts w:ascii="Calibri" w:cs="Calibri" w:hAnsi="Calibri" w:eastAsia="Calibri"/>
          <w:sz w:val="18"/>
          <w:szCs w:val="18"/>
          <w:u w:color="000000"/>
          <w:rtl w:val="0"/>
          <w:lang w:val="en-US"/>
        </w:rPr>
        <w:t xml:space="preserve">” </w:t>
      </w:r>
      <w:r>
        <w:rPr>
          <w:rStyle w:val="None A"/>
          <w:rFonts w:ascii="Calibri" w:cs="Calibri" w:hAnsi="Calibri" w:eastAsia="Calibri"/>
          <w:sz w:val="18"/>
          <w:szCs w:val="18"/>
          <w:u w:color="000000"/>
          <w:rtl w:val="0"/>
          <w:lang w:val="en-US"/>
        </w:rPr>
        <w:t>plans would be required in each of the additional five countries with gaps in coverage identified and filled.  For example, while pneumococcal vaccine coverage is rising in the additional five countries (Mali, Democratic Republic of Congo, Afghanistan, Pakistan and Ethiopia), gaps in diagnosis and treatment are wide.</w:t>
      </w:r>
    </w:p>
    <w:p>
      <w:pPr>
        <w:pStyle w:val="Body A"/>
        <w:numPr>
          <w:ilvl w:val="0"/>
          <w:numId w:val="5"/>
        </w:numPr>
        <w:bidi w:val="0"/>
        <w:spacing w:after="200"/>
        <w:ind w:right="0"/>
        <w:jc w:val="left"/>
        <w:rPr>
          <w:rStyle w:val="None A"/>
          <w:rFonts w:ascii="Calibri" w:cs="Calibri" w:hAnsi="Calibri" w:eastAsia="Calibri"/>
          <w:sz w:val="18"/>
          <w:szCs w:val="18"/>
          <w:u w:color="000000"/>
          <w:rtl w:val="0"/>
          <w:lang w:val="en-US"/>
        </w:rPr>
      </w:pPr>
      <w:r>
        <w:rPr>
          <w:rStyle w:val="None A"/>
          <w:rFonts w:ascii="Calibri" w:cs="Calibri" w:hAnsi="Calibri" w:eastAsia="Calibri"/>
          <w:sz w:val="18"/>
          <w:szCs w:val="18"/>
          <w:u w:color="000000"/>
          <w:rtl w:val="0"/>
          <w:lang w:val="en-US"/>
        </w:rPr>
        <w:t>As female literacy is very low in the additional five countries, it should be a special focus of pneumonia control, including efforts to educate mothers to recognize the signs of pneumonia and to seek appropriate care quickly.</w:t>
      </w:r>
    </w:p>
    <w:p>
      <w:pPr>
        <w:pStyle w:val="Body A"/>
        <w:numPr>
          <w:ilvl w:val="0"/>
          <w:numId w:val="5"/>
        </w:numPr>
        <w:bidi w:val="0"/>
        <w:spacing w:after="200"/>
        <w:ind w:right="0"/>
        <w:jc w:val="left"/>
        <w:rPr>
          <w:rStyle w:val="None A"/>
          <w:rFonts w:ascii="Calibri" w:cs="Calibri" w:hAnsi="Calibri" w:eastAsia="Calibri"/>
          <w:sz w:val="18"/>
          <w:szCs w:val="18"/>
          <w:u w:color="000000"/>
          <w:rtl w:val="0"/>
          <w:lang w:val="en-US"/>
        </w:rPr>
      </w:pPr>
      <w:r>
        <w:rPr>
          <w:rStyle w:val="None A"/>
          <w:rFonts w:ascii="Calibri" w:cs="Calibri" w:hAnsi="Calibri" w:eastAsia="Calibri"/>
          <w:sz w:val="18"/>
          <w:szCs w:val="18"/>
          <w:u w:color="000000"/>
          <w:rtl w:val="0"/>
          <w:lang w:val="en-US"/>
        </w:rPr>
        <w:t>Investments in reducing reliance on solid cooking fuels will also be important in Mali, Democratic Republic of Congo and Ethiopia, while breastfeeding support and infant nutrition will be critical in all five countries as all suffer from low breastfeeding rates and 8%+ child wasting rates.</w:t>
      </w:r>
    </w:p>
    <w:p>
      <w:pPr>
        <w:pStyle w:val="Body A"/>
        <w:spacing w:after="200"/>
        <w:rPr>
          <w:rStyle w:val="None A"/>
          <w:rFonts w:ascii="Gotham Medium" w:cs="Gotham Medium" w:hAnsi="Gotham Medium" w:eastAsia="Gotham Medium"/>
          <w:sz w:val="20"/>
          <w:szCs w:val="20"/>
          <w:u w:color="000000"/>
        </w:rPr>
      </w:pPr>
      <w:r>
        <w:rPr>
          <w:rStyle w:val="None A"/>
          <w:rFonts w:ascii="Gotham Medium" w:hAnsi="Gotham Medium"/>
          <w:sz w:val="20"/>
          <w:szCs w:val="20"/>
          <w:u w:color="000000"/>
          <w:rtl w:val="0"/>
          <w:lang w:val="en-US"/>
        </w:rPr>
        <w:t>(5) It is only possible to achieve the SDG-required child pneumonia mortality reductions in these countries if governments, businesses and civil society join forces to invest in closing the gaps</w:t>
      </w:r>
    </w:p>
    <w:p>
      <w:pPr>
        <w:pStyle w:val="Default"/>
        <w:numPr>
          <w:ilvl w:val="0"/>
          <w:numId w:val="2"/>
        </w:numPr>
        <w:bidi w:val="0"/>
        <w:ind w:right="0"/>
        <w:jc w:val="left"/>
        <w:rPr>
          <w:rFonts w:ascii="Gotham" w:cs="Gotham" w:hAnsi="Gotham" w:eastAsia="Gotham"/>
          <w:sz w:val="18"/>
          <w:szCs w:val="18"/>
          <w:rtl w:val="0"/>
          <w:lang w:val="en-US"/>
        </w:rPr>
      </w:pPr>
      <w:r>
        <w:rPr>
          <w:rStyle w:val="None A"/>
          <w:rFonts w:ascii="Gotham" w:hAnsi="Gotham"/>
          <w:sz w:val="18"/>
          <w:szCs w:val="18"/>
          <w:rtl w:val="0"/>
          <w:lang w:val="en-US"/>
        </w:rPr>
        <w:t>A public-private partnership with an ambitious, measurable goal - to end preventable child pneumonia deaths in the focus countries by 2030 - can crowd in resources to the most vulnerable populations of at risk children.</w:t>
      </w:r>
    </w:p>
    <w:p>
      <w:pPr>
        <w:pStyle w:val="Default"/>
        <w:rPr>
          <w:rFonts w:ascii="Gotham" w:cs="Gotham" w:hAnsi="Gotham" w:eastAsia="Gotham"/>
          <w:sz w:val="18"/>
          <w:szCs w:val="18"/>
        </w:rPr>
      </w:pPr>
    </w:p>
    <w:p>
      <w:pPr>
        <w:pStyle w:val="Default"/>
        <w:numPr>
          <w:ilvl w:val="0"/>
          <w:numId w:val="2"/>
        </w:numPr>
        <w:bidi w:val="0"/>
        <w:ind w:right="0"/>
        <w:jc w:val="left"/>
        <w:rPr>
          <w:rFonts w:ascii="Gotham" w:cs="Gotham" w:hAnsi="Gotham" w:eastAsia="Gotham"/>
          <w:sz w:val="18"/>
          <w:szCs w:val="18"/>
          <w:rtl w:val="0"/>
          <w:lang w:val="en-US"/>
        </w:rPr>
      </w:pPr>
      <w:r>
        <w:rPr>
          <w:rStyle w:val="None A"/>
          <w:rFonts w:ascii="Gotham" w:hAnsi="Gotham"/>
          <w:sz w:val="18"/>
          <w:szCs w:val="18"/>
          <w:rtl w:val="0"/>
          <w:lang w:val="en-US"/>
        </w:rPr>
        <w:t xml:space="preserve">Given the importance of the </w:t>
      </w:r>
      <w:r>
        <w:rPr>
          <w:rStyle w:val="Hyperlink.3"/>
          <w:rFonts w:ascii="Gotham" w:cs="Gotham" w:hAnsi="Gotham" w:eastAsia="Gotham"/>
          <w:sz w:val="18"/>
          <w:szCs w:val="18"/>
        </w:rPr>
        <w:fldChar w:fldCharType="begin" w:fldLock="0"/>
      </w:r>
      <w:r>
        <w:rPr>
          <w:rStyle w:val="Hyperlink.3"/>
          <w:rFonts w:ascii="Gotham" w:cs="Gotham" w:hAnsi="Gotham" w:eastAsia="Gotham"/>
          <w:sz w:val="18"/>
          <w:szCs w:val="18"/>
        </w:rPr>
        <w:instrText xml:space="preserve"> HYPERLINK "https://www.globalfinancingfacility.org"</w:instrText>
      </w:r>
      <w:r>
        <w:rPr>
          <w:rStyle w:val="Hyperlink.3"/>
          <w:rFonts w:ascii="Gotham" w:cs="Gotham" w:hAnsi="Gotham" w:eastAsia="Gotham"/>
          <w:sz w:val="18"/>
          <w:szCs w:val="18"/>
        </w:rPr>
        <w:fldChar w:fldCharType="separate" w:fldLock="0"/>
      </w:r>
      <w:r>
        <w:rPr>
          <w:rStyle w:val="Hyperlink.3"/>
          <w:rFonts w:ascii="Gotham" w:hAnsi="Gotham"/>
          <w:sz w:val="18"/>
          <w:szCs w:val="18"/>
          <w:rtl w:val="0"/>
          <w:lang w:val="en-US"/>
        </w:rPr>
        <w:t>Global Financing Facility</w:t>
      </w:r>
      <w:r>
        <w:rPr>
          <w:rFonts w:ascii="Gotham" w:cs="Gotham" w:hAnsi="Gotham" w:eastAsia="Gotham"/>
          <w:sz w:val="18"/>
          <w:szCs w:val="18"/>
        </w:rPr>
        <w:fldChar w:fldCharType="end" w:fldLock="0"/>
      </w:r>
      <w:r>
        <w:rPr>
          <w:rStyle w:val="None A"/>
          <w:rFonts w:ascii="Gotham" w:hAnsi="Gotham"/>
          <w:sz w:val="18"/>
          <w:szCs w:val="18"/>
          <w:rtl w:val="0"/>
          <w:lang w:val="en-US"/>
        </w:rPr>
        <w:t xml:space="preserve"> (GFF) as a leading source of external financial assistance for women</w:t>
      </w:r>
      <w:r>
        <w:rPr>
          <w:rStyle w:val="None A"/>
          <w:rFonts w:ascii="Gotham" w:hAnsi="Gotham" w:hint="default"/>
          <w:sz w:val="18"/>
          <w:szCs w:val="18"/>
          <w:rtl w:val="0"/>
          <w:lang w:val="en-US"/>
        </w:rPr>
        <w:t>’</w:t>
      </w:r>
      <w:r>
        <w:rPr>
          <w:rStyle w:val="None A"/>
          <w:rFonts w:ascii="Gotham" w:hAnsi="Gotham"/>
          <w:sz w:val="18"/>
          <w:szCs w:val="18"/>
          <w:rtl w:val="0"/>
          <w:lang w:val="en-US"/>
        </w:rPr>
        <w:t>s, children</w:t>
      </w:r>
      <w:r>
        <w:rPr>
          <w:rStyle w:val="None A"/>
          <w:rFonts w:ascii="Gotham" w:hAnsi="Gotham" w:hint="default"/>
          <w:sz w:val="18"/>
          <w:szCs w:val="18"/>
          <w:rtl w:val="0"/>
          <w:lang w:val="en-US"/>
        </w:rPr>
        <w:t>’</w:t>
      </w:r>
      <w:r>
        <w:rPr>
          <w:rStyle w:val="None A"/>
          <w:rFonts w:ascii="Gotham" w:hAnsi="Gotham"/>
          <w:sz w:val="18"/>
          <w:szCs w:val="18"/>
          <w:rtl w:val="0"/>
          <w:lang w:val="en-US"/>
        </w:rPr>
        <w:t>s and adolescents</w:t>
      </w:r>
      <w:r>
        <w:rPr>
          <w:rStyle w:val="None A"/>
          <w:rFonts w:ascii="Gotham" w:hAnsi="Gotham" w:hint="default"/>
          <w:sz w:val="18"/>
          <w:szCs w:val="18"/>
          <w:rtl w:val="0"/>
          <w:lang w:val="en-US"/>
        </w:rPr>
        <w:t xml:space="preserve">’ </w:t>
      </w:r>
      <w:r>
        <w:rPr>
          <w:rStyle w:val="None A"/>
          <w:rFonts w:ascii="Gotham" w:hAnsi="Gotham"/>
          <w:sz w:val="18"/>
          <w:szCs w:val="18"/>
          <w:rtl w:val="0"/>
          <w:lang w:val="en-US"/>
        </w:rPr>
        <w:t xml:space="preserve">health in eligible countries, there should be efforts to engage and offer support to the focus countries that are GFF-eligible (e.g. Chad, Angola, Niger, Somalia, Mali, Afghanistan and </w:t>
      </w:r>
      <w:r>
        <w:rPr>
          <w:rFonts w:ascii="Gotham" w:hAnsi="Gotham"/>
          <w:sz w:val="18"/>
          <w:szCs w:val="18"/>
          <w:rtl w:val="0"/>
        </w:rPr>
        <w:t>Pakistan</w:t>
      </w:r>
      <w:r>
        <w:rPr>
          <w:rStyle w:val="None A"/>
          <w:rFonts w:ascii="Gotham" w:hAnsi="Gotham"/>
          <w:sz w:val="18"/>
          <w:szCs w:val="18"/>
          <w:rtl w:val="0"/>
          <w:lang w:val="en-US"/>
        </w:rPr>
        <w:t>).</w:t>
      </w:r>
    </w:p>
    <w:p>
      <w:pPr>
        <w:pStyle w:val="Default"/>
        <w:rPr>
          <w:rFonts w:ascii="Gotham" w:cs="Gotham" w:hAnsi="Gotham" w:eastAsia="Gotham"/>
          <w:sz w:val="18"/>
          <w:szCs w:val="18"/>
        </w:rPr>
      </w:pPr>
    </w:p>
    <w:p>
      <w:pPr>
        <w:pStyle w:val="Default"/>
        <w:numPr>
          <w:ilvl w:val="0"/>
          <w:numId w:val="2"/>
        </w:numPr>
        <w:bidi w:val="0"/>
        <w:ind w:right="0"/>
        <w:jc w:val="left"/>
        <w:rPr>
          <w:rFonts w:ascii="Gotham" w:cs="Gotham" w:hAnsi="Gotham" w:eastAsia="Gotham"/>
          <w:sz w:val="18"/>
          <w:szCs w:val="18"/>
          <w:rtl w:val="0"/>
          <w:lang w:val="en-US"/>
        </w:rPr>
      </w:pPr>
      <w:r>
        <w:rPr>
          <w:rStyle w:val="None A"/>
          <w:rFonts w:ascii="Gotham" w:hAnsi="Gotham"/>
          <w:sz w:val="18"/>
          <w:szCs w:val="18"/>
          <w:rtl w:val="0"/>
          <w:lang w:val="en-US"/>
        </w:rPr>
        <w:t>The Every Breath Counts Coalition</w:t>
      </w:r>
      <w:r>
        <w:rPr>
          <w:rFonts w:ascii="Gotham" w:hAnsi="Gotham"/>
          <w:sz w:val="18"/>
          <w:szCs w:val="18"/>
          <w:rtl w:val="0"/>
        </w:rPr>
        <w:t xml:space="preserve"> </w:t>
      </w:r>
      <w:r>
        <w:rPr>
          <w:rStyle w:val="None A"/>
          <w:rFonts w:ascii="Gotham" w:hAnsi="Gotham"/>
          <w:sz w:val="18"/>
          <w:szCs w:val="18"/>
          <w:rtl w:val="0"/>
          <w:lang w:val="en-US"/>
        </w:rPr>
        <w:t xml:space="preserve">will amplify the efforts of the various child pneumonia initiatives already underway including the </w:t>
      </w:r>
      <w:r>
        <w:rPr>
          <w:rStyle w:val="Hyperlink.4"/>
          <w:rFonts w:ascii="Gotham" w:cs="Gotham" w:hAnsi="Gotham" w:eastAsia="Gotham"/>
          <w:sz w:val="18"/>
          <w:szCs w:val="18"/>
        </w:rPr>
        <w:fldChar w:fldCharType="begin" w:fldLock="0"/>
      </w:r>
      <w:r>
        <w:rPr>
          <w:rStyle w:val="Hyperlink.4"/>
          <w:rFonts w:ascii="Gotham" w:cs="Gotham" w:hAnsi="Gotham" w:eastAsia="Gotham"/>
          <w:sz w:val="18"/>
          <w:szCs w:val="18"/>
        </w:rPr>
        <w:instrText xml:space="preserve"> HYPERLINK "http://justactions.org/campaign/united4oxygen/"</w:instrText>
      </w:r>
      <w:r>
        <w:rPr>
          <w:rStyle w:val="Hyperlink.4"/>
          <w:rFonts w:ascii="Gotham" w:cs="Gotham" w:hAnsi="Gotham" w:eastAsia="Gotham"/>
          <w:sz w:val="18"/>
          <w:szCs w:val="18"/>
        </w:rPr>
        <w:fldChar w:fldCharType="separate" w:fldLock="0"/>
      </w:r>
      <w:r>
        <w:rPr>
          <w:rStyle w:val="Hyperlink.4"/>
          <w:rFonts w:ascii="Gotham" w:hAnsi="Gotham"/>
          <w:sz w:val="18"/>
          <w:szCs w:val="18"/>
          <w:rtl w:val="0"/>
          <w:lang w:val="da-DK"/>
        </w:rPr>
        <w:t>United4Oxygen</w:t>
      </w:r>
      <w:r>
        <w:rPr>
          <w:rFonts w:ascii="Gotham" w:cs="Gotham" w:hAnsi="Gotham" w:eastAsia="Gotham"/>
          <w:sz w:val="18"/>
          <w:szCs w:val="18"/>
        </w:rPr>
        <w:fldChar w:fldCharType="end" w:fldLock="0"/>
      </w:r>
      <w:r>
        <w:rPr>
          <w:rStyle w:val="None A"/>
          <w:rFonts w:ascii="Gotham" w:hAnsi="Gotham"/>
          <w:sz w:val="18"/>
          <w:szCs w:val="18"/>
          <w:rtl w:val="0"/>
          <w:lang w:val="en-US"/>
        </w:rPr>
        <w:t xml:space="preserve"> Alliance</w:t>
      </w:r>
      <w:r>
        <w:rPr>
          <w:rFonts w:ascii="Gotham" w:hAnsi="Gotham"/>
          <w:sz w:val="18"/>
          <w:szCs w:val="18"/>
          <w:rtl w:val="0"/>
        </w:rPr>
        <w:t>,</w:t>
      </w:r>
      <w:r>
        <w:rPr>
          <w:rFonts w:ascii="Gotham" w:hAnsi="Gotham" w:hint="default"/>
          <w:sz w:val="18"/>
          <w:szCs w:val="18"/>
          <w:rtl w:val="0"/>
        </w:rPr>
        <w:t> </w:t>
      </w:r>
      <w:r>
        <w:rPr>
          <w:rStyle w:val="Hyperlink.5"/>
          <w:rFonts w:ascii="Gotham" w:cs="Gotham" w:hAnsi="Gotham" w:eastAsia="Gotham"/>
          <w:sz w:val="18"/>
          <w:szCs w:val="18"/>
        </w:rPr>
        <w:fldChar w:fldCharType="begin" w:fldLock="0"/>
      </w:r>
      <w:r>
        <w:rPr>
          <w:rStyle w:val="Hyperlink.5"/>
          <w:rFonts w:ascii="Gotham" w:cs="Gotham" w:hAnsi="Gotham" w:eastAsia="Gotham"/>
          <w:sz w:val="18"/>
          <w:szCs w:val="18"/>
        </w:rPr>
        <w:instrText xml:space="preserve"> HYPERLINK "http://sites.path.org/oxygen-therapy-resources/home/ho2pe-campaign-toolkit/"</w:instrText>
      </w:r>
      <w:r>
        <w:rPr>
          <w:rStyle w:val="Hyperlink.5"/>
          <w:rFonts w:ascii="Gotham" w:cs="Gotham" w:hAnsi="Gotham" w:eastAsia="Gotham"/>
          <w:sz w:val="18"/>
          <w:szCs w:val="18"/>
        </w:rPr>
        <w:fldChar w:fldCharType="separate" w:fldLock="0"/>
      </w:r>
      <w:r>
        <w:rPr>
          <w:rStyle w:val="Hyperlink.5"/>
          <w:rFonts w:ascii="Gotham" w:hAnsi="Gotham"/>
          <w:sz w:val="18"/>
          <w:szCs w:val="18"/>
          <w:rtl w:val="0"/>
          <w:lang w:val="de-DE"/>
        </w:rPr>
        <w:t>HO2PE</w:t>
      </w:r>
      <w:r>
        <w:rPr>
          <w:rFonts w:ascii="Gotham" w:cs="Gotham" w:hAnsi="Gotham" w:eastAsia="Gotham"/>
          <w:sz w:val="18"/>
          <w:szCs w:val="18"/>
        </w:rPr>
        <w:fldChar w:fldCharType="end" w:fldLock="0"/>
      </w:r>
      <w:r>
        <w:rPr>
          <w:rFonts w:ascii="Gotham" w:hAnsi="Gotham"/>
          <w:sz w:val="18"/>
          <w:szCs w:val="18"/>
          <w:rtl w:val="0"/>
        </w:rPr>
        <w:t>,</w:t>
      </w:r>
      <w:r>
        <w:rPr>
          <w:rFonts w:ascii="Gotham" w:hAnsi="Gotham" w:hint="default"/>
          <w:sz w:val="18"/>
          <w:szCs w:val="18"/>
          <w:rtl w:val="0"/>
        </w:rPr>
        <w:t> </w:t>
      </w:r>
      <w:r>
        <w:rPr>
          <w:rStyle w:val="None A"/>
          <w:rFonts w:ascii="Gotham" w:hAnsi="Gotham"/>
          <w:sz w:val="18"/>
          <w:szCs w:val="18"/>
          <w:rtl w:val="0"/>
          <w:lang w:val="en-US"/>
        </w:rPr>
        <w:t>the</w:t>
      </w:r>
      <w:r>
        <w:rPr>
          <w:rFonts w:ascii="Gotham" w:hAnsi="Gotham" w:hint="default"/>
          <w:sz w:val="18"/>
          <w:szCs w:val="18"/>
          <w:rtl w:val="0"/>
        </w:rPr>
        <w:t> </w:t>
      </w:r>
      <w:r>
        <w:rPr>
          <w:rStyle w:val="Hyperlink.6"/>
          <w:rFonts w:ascii="Gotham" w:cs="Gotham" w:hAnsi="Gotham" w:eastAsia="Gotham"/>
          <w:sz w:val="18"/>
          <w:szCs w:val="18"/>
        </w:rPr>
        <w:fldChar w:fldCharType="begin" w:fldLock="0"/>
      </w:r>
      <w:r>
        <w:rPr>
          <w:rStyle w:val="Hyperlink.6"/>
          <w:rFonts w:ascii="Gotham" w:cs="Gotham" w:hAnsi="Gotham" w:eastAsia="Gotham"/>
          <w:sz w:val="18"/>
          <w:szCs w:val="18"/>
        </w:rPr>
        <w:instrText xml:space="preserve"> HYPERLINK "https://www.linkedin.com/groups/8115805"</w:instrText>
      </w:r>
      <w:r>
        <w:rPr>
          <w:rStyle w:val="Hyperlink.6"/>
          <w:rFonts w:ascii="Gotham" w:cs="Gotham" w:hAnsi="Gotham" w:eastAsia="Gotham"/>
          <w:sz w:val="18"/>
          <w:szCs w:val="18"/>
        </w:rPr>
        <w:fldChar w:fldCharType="separate" w:fldLock="0"/>
      </w:r>
      <w:r>
        <w:rPr>
          <w:rStyle w:val="Hyperlink.6"/>
          <w:rFonts w:ascii="Gotham" w:hAnsi="Gotham"/>
          <w:sz w:val="18"/>
          <w:szCs w:val="18"/>
          <w:rtl w:val="0"/>
          <w:lang w:val="en-US"/>
        </w:rPr>
        <w:t>Pneumonia Innovations Network</w:t>
      </w:r>
      <w:r>
        <w:rPr>
          <w:rFonts w:ascii="Gotham" w:cs="Gotham" w:hAnsi="Gotham" w:eastAsia="Gotham"/>
          <w:sz w:val="18"/>
          <w:szCs w:val="18"/>
        </w:rPr>
        <w:fldChar w:fldCharType="end" w:fldLock="0"/>
      </w:r>
      <w:r>
        <w:rPr>
          <w:rFonts w:ascii="Gotham" w:hAnsi="Gotham"/>
          <w:sz w:val="18"/>
          <w:szCs w:val="18"/>
          <w:rtl w:val="0"/>
        </w:rPr>
        <w:t>,</w:t>
      </w:r>
      <w:r>
        <w:rPr>
          <w:rFonts w:ascii="Gotham" w:hAnsi="Gotham" w:hint="default"/>
          <w:sz w:val="18"/>
          <w:szCs w:val="18"/>
          <w:rtl w:val="0"/>
        </w:rPr>
        <w:t> </w:t>
      </w:r>
      <w:r>
        <w:rPr>
          <w:rStyle w:val="Hyperlink.7"/>
          <w:rFonts w:ascii="Gotham" w:cs="Gotham" w:hAnsi="Gotham" w:eastAsia="Gotham"/>
          <w:sz w:val="18"/>
          <w:szCs w:val="18"/>
        </w:rPr>
        <w:fldChar w:fldCharType="begin" w:fldLock="0"/>
      </w:r>
      <w:r>
        <w:rPr>
          <w:rStyle w:val="Hyperlink.7"/>
          <w:rFonts w:ascii="Gotham" w:cs="Gotham" w:hAnsi="Gotham" w:eastAsia="Gotham"/>
          <w:sz w:val="18"/>
          <w:szCs w:val="18"/>
        </w:rPr>
        <w:instrText xml:space="preserve"> HYPERLINK "http://stoppneumonia.org/"</w:instrText>
      </w:r>
      <w:r>
        <w:rPr>
          <w:rStyle w:val="Hyperlink.7"/>
          <w:rFonts w:ascii="Gotham" w:cs="Gotham" w:hAnsi="Gotham" w:eastAsia="Gotham"/>
          <w:sz w:val="18"/>
          <w:szCs w:val="18"/>
        </w:rPr>
        <w:fldChar w:fldCharType="separate" w:fldLock="0"/>
      </w:r>
      <w:r>
        <w:rPr>
          <w:rStyle w:val="Hyperlink.7"/>
          <w:rFonts w:ascii="Gotham" w:hAnsi="Gotham"/>
          <w:sz w:val="18"/>
          <w:szCs w:val="18"/>
          <w:rtl w:val="0"/>
          <w:lang w:val="it-IT"/>
        </w:rPr>
        <w:t>Stop Pneumonia/World Pneumonia Day</w:t>
      </w:r>
      <w:r>
        <w:rPr>
          <w:rFonts w:ascii="Gotham" w:cs="Gotham" w:hAnsi="Gotham" w:eastAsia="Gotham"/>
          <w:sz w:val="18"/>
          <w:szCs w:val="18"/>
        </w:rPr>
        <w:fldChar w:fldCharType="end" w:fldLock="0"/>
      </w:r>
      <w:r>
        <w:rPr>
          <w:rStyle w:val="None A"/>
          <w:rFonts w:ascii="Gotham" w:hAnsi="Gotham"/>
          <w:sz w:val="18"/>
          <w:szCs w:val="18"/>
          <w:rtl w:val="0"/>
          <w:lang w:val="en-US"/>
        </w:rPr>
        <w:t>, the</w:t>
      </w:r>
      <w:r>
        <w:rPr>
          <w:rFonts w:ascii="Gotham" w:hAnsi="Gotham" w:hint="default"/>
          <w:sz w:val="18"/>
          <w:szCs w:val="18"/>
          <w:rtl w:val="0"/>
        </w:rPr>
        <w:t> </w:t>
      </w:r>
      <w:r>
        <w:rPr>
          <w:rStyle w:val="Hyperlink.8"/>
          <w:rFonts w:ascii="Gotham" w:cs="Gotham" w:hAnsi="Gotham" w:eastAsia="Gotham"/>
          <w:sz w:val="18"/>
          <w:szCs w:val="18"/>
        </w:rPr>
        <w:fldChar w:fldCharType="begin" w:fldLock="0"/>
      </w:r>
      <w:r>
        <w:rPr>
          <w:rStyle w:val="Hyperlink.8"/>
          <w:rFonts w:ascii="Gotham" w:cs="Gotham" w:hAnsi="Gotham" w:eastAsia="Gotham"/>
          <w:sz w:val="18"/>
          <w:szCs w:val="18"/>
        </w:rPr>
        <w:instrText xml:space="preserve"> HYPERLINK "https://www.unicef.org/innovation/innovation_81722.html"</w:instrText>
      </w:r>
      <w:r>
        <w:rPr>
          <w:rStyle w:val="Hyperlink.8"/>
          <w:rFonts w:ascii="Gotham" w:cs="Gotham" w:hAnsi="Gotham" w:eastAsia="Gotham"/>
          <w:sz w:val="18"/>
          <w:szCs w:val="18"/>
        </w:rPr>
        <w:fldChar w:fldCharType="separate" w:fldLock="0"/>
      </w:r>
      <w:r>
        <w:rPr>
          <w:rStyle w:val="Hyperlink.8"/>
          <w:rFonts w:ascii="Gotham" w:hAnsi="Gotham"/>
          <w:sz w:val="18"/>
          <w:szCs w:val="18"/>
          <w:rtl w:val="0"/>
          <w:lang w:val="pt-PT"/>
        </w:rPr>
        <w:t>ARIDA Project</w:t>
      </w:r>
      <w:r>
        <w:rPr>
          <w:rFonts w:ascii="Gotham" w:cs="Gotham" w:hAnsi="Gotham" w:eastAsia="Gotham"/>
          <w:sz w:val="18"/>
          <w:szCs w:val="18"/>
        </w:rPr>
        <w:fldChar w:fldCharType="end" w:fldLock="0"/>
      </w:r>
      <w:r>
        <w:rPr>
          <w:rStyle w:val="None A"/>
          <w:rFonts w:ascii="Gotham" w:hAnsi="Gotham"/>
          <w:sz w:val="18"/>
          <w:szCs w:val="18"/>
          <w:rtl w:val="0"/>
          <w:lang w:val="en-US"/>
        </w:rPr>
        <w:t>, the</w:t>
      </w:r>
      <w:r>
        <w:rPr>
          <w:rFonts w:ascii="Gotham" w:hAnsi="Gotham" w:hint="default"/>
          <w:sz w:val="18"/>
          <w:szCs w:val="18"/>
          <w:rtl w:val="0"/>
        </w:rPr>
        <w:t> </w:t>
      </w:r>
      <w:r>
        <w:rPr>
          <w:rStyle w:val="Hyperlink.6"/>
          <w:rFonts w:ascii="Gotham" w:cs="Gotham" w:hAnsi="Gotham" w:eastAsia="Gotham"/>
          <w:sz w:val="18"/>
          <w:szCs w:val="18"/>
        </w:rPr>
        <w:fldChar w:fldCharType="begin" w:fldLock="0"/>
      </w:r>
      <w:r>
        <w:rPr>
          <w:rStyle w:val="Hyperlink.6"/>
          <w:rFonts w:ascii="Gotham" w:cs="Gotham" w:hAnsi="Gotham" w:eastAsia="Gotham"/>
          <w:sz w:val="18"/>
          <w:szCs w:val="18"/>
        </w:rPr>
        <w:instrText xml:space="preserve"> HYPERLINK "http://www.gsk.com/en-gb/about-us/corporate-partnerships/save-the-children-partnership/"</w:instrText>
      </w:r>
      <w:r>
        <w:rPr>
          <w:rStyle w:val="Hyperlink.6"/>
          <w:rFonts w:ascii="Gotham" w:cs="Gotham" w:hAnsi="Gotham" w:eastAsia="Gotham"/>
          <w:sz w:val="18"/>
          <w:szCs w:val="18"/>
        </w:rPr>
        <w:fldChar w:fldCharType="separate" w:fldLock="0"/>
      </w:r>
      <w:r>
        <w:rPr>
          <w:rStyle w:val="Hyperlink.6"/>
          <w:rFonts w:ascii="Gotham" w:hAnsi="Gotham"/>
          <w:sz w:val="18"/>
          <w:szCs w:val="18"/>
          <w:rtl w:val="0"/>
          <w:lang w:val="en-US"/>
        </w:rPr>
        <w:t>Save the Children and GSK partnership</w:t>
      </w:r>
      <w:r>
        <w:rPr>
          <w:rFonts w:ascii="Gotham" w:cs="Gotham" w:hAnsi="Gotham" w:eastAsia="Gotham"/>
          <w:sz w:val="18"/>
          <w:szCs w:val="18"/>
        </w:rPr>
        <w:fldChar w:fldCharType="end" w:fldLock="0"/>
      </w:r>
      <w:r>
        <w:rPr>
          <w:rFonts w:ascii="Gotham" w:hAnsi="Gotham"/>
          <w:sz w:val="18"/>
          <w:szCs w:val="18"/>
          <w:rtl w:val="0"/>
        </w:rPr>
        <w:t>,</w:t>
      </w:r>
      <w:r>
        <w:rPr>
          <w:rFonts w:ascii="Gotham" w:hAnsi="Gotham" w:hint="default"/>
          <w:sz w:val="18"/>
          <w:szCs w:val="18"/>
          <w:rtl w:val="0"/>
        </w:rPr>
        <w:t> </w:t>
      </w:r>
      <w:r>
        <w:rPr>
          <w:rStyle w:val="Hyperlink.6"/>
          <w:rFonts w:ascii="Gotham" w:cs="Gotham" w:hAnsi="Gotham" w:eastAsia="Gotham"/>
          <w:sz w:val="18"/>
          <w:szCs w:val="18"/>
        </w:rPr>
        <w:fldChar w:fldCharType="begin" w:fldLock="0"/>
      </w:r>
      <w:r>
        <w:rPr>
          <w:rStyle w:val="Hyperlink.6"/>
          <w:rFonts w:ascii="Gotham" w:cs="Gotham" w:hAnsi="Gotham" w:eastAsia="Gotham"/>
          <w:sz w:val="18"/>
          <w:szCs w:val="18"/>
        </w:rPr>
        <w:instrText xml:space="preserve"> HYPERLINK "https://savinglivesatbirth.net/innovation/2017/innovators/all"</w:instrText>
      </w:r>
      <w:r>
        <w:rPr>
          <w:rStyle w:val="Hyperlink.6"/>
          <w:rFonts w:ascii="Gotham" w:cs="Gotham" w:hAnsi="Gotham" w:eastAsia="Gotham"/>
          <w:sz w:val="18"/>
          <w:szCs w:val="18"/>
        </w:rPr>
        <w:fldChar w:fldCharType="separate" w:fldLock="0"/>
      </w:r>
      <w:r>
        <w:rPr>
          <w:rStyle w:val="Hyperlink.6"/>
          <w:rFonts w:ascii="Gotham" w:hAnsi="Gotham"/>
          <w:sz w:val="18"/>
          <w:szCs w:val="18"/>
          <w:rtl w:val="0"/>
          <w:lang w:val="en-US"/>
        </w:rPr>
        <w:t>Saving Lives at Birth</w:t>
      </w:r>
      <w:r>
        <w:rPr>
          <w:rFonts w:ascii="Gotham" w:cs="Gotham" w:hAnsi="Gotham" w:eastAsia="Gotham"/>
          <w:sz w:val="18"/>
          <w:szCs w:val="18"/>
        </w:rPr>
        <w:fldChar w:fldCharType="end" w:fldLock="0"/>
      </w:r>
      <w:r>
        <w:rPr>
          <w:rFonts w:ascii="Gotham" w:hAnsi="Gotham" w:hint="default"/>
          <w:sz w:val="18"/>
          <w:szCs w:val="18"/>
          <w:rtl w:val="0"/>
        </w:rPr>
        <w:t> </w:t>
      </w:r>
      <w:r>
        <w:rPr>
          <w:rFonts w:ascii="Gotham" w:hAnsi="Gotham"/>
          <w:sz w:val="18"/>
          <w:szCs w:val="18"/>
          <w:rtl w:val="0"/>
        </w:rPr>
        <w:t>and</w:t>
      </w:r>
      <w:r>
        <w:rPr>
          <w:rFonts w:ascii="Gotham" w:hAnsi="Gotham" w:hint="default"/>
          <w:sz w:val="18"/>
          <w:szCs w:val="18"/>
          <w:rtl w:val="0"/>
        </w:rPr>
        <w:t> </w:t>
      </w:r>
      <w:r>
        <w:rPr>
          <w:rStyle w:val="Hyperlink.6"/>
          <w:rFonts w:ascii="Gotham" w:cs="Gotham" w:hAnsi="Gotham" w:eastAsia="Gotham"/>
          <w:sz w:val="18"/>
          <w:szCs w:val="18"/>
        </w:rPr>
        <w:fldChar w:fldCharType="begin" w:fldLock="0"/>
      </w:r>
      <w:r>
        <w:rPr>
          <w:rStyle w:val="Hyperlink.6"/>
          <w:rFonts w:ascii="Gotham" w:cs="Gotham" w:hAnsi="Gotham" w:eastAsia="Gotham"/>
          <w:sz w:val="18"/>
          <w:szCs w:val="18"/>
        </w:rPr>
        <w:instrText xml:space="preserve"> HYPERLINK "http://www.grandchallenges.ca/"</w:instrText>
      </w:r>
      <w:r>
        <w:rPr>
          <w:rStyle w:val="Hyperlink.6"/>
          <w:rFonts w:ascii="Gotham" w:cs="Gotham" w:hAnsi="Gotham" w:eastAsia="Gotham"/>
          <w:sz w:val="18"/>
          <w:szCs w:val="18"/>
        </w:rPr>
        <w:fldChar w:fldCharType="separate" w:fldLock="0"/>
      </w:r>
      <w:r>
        <w:rPr>
          <w:rStyle w:val="Hyperlink.6"/>
          <w:rFonts w:ascii="Gotham" w:hAnsi="Gotham"/>
          <w:sz w:val="18"/>
          <w:szCs w:val="18"/>
          <w:rtl w:val="0"/>
          <w:lang w:val="en-US"/>
        </w:rPr>
        <w:t>Grand Challenges Canada</w:t>
      </w:r>
      <w:r>
        <w:rPr>
          <w:rFonts w:ascii="Gotham" w:cs="Gotham" w:hAnsi="Gotham" w:eastAsia="Gotham"/>
          <w:sz w:val="18"/>
          <w:szCs w:val="18"/>
        </w:rPr>
        <w:fldChar w:fldCharType="end" w:fldLock="0"/>
      </w:r>
      <w:r>
        <w:rPr>
          <w:rStyle w:val="None A"/>
          <w:rFonts w:ascii="Gotham" w:hAnsi="Gotham"/>
          <w:sz w:val="18"/>
          <w:szCs w:val="18"/>
          <w:rtl w:val="0"/>
          <w:lang w:val="en-US"/>
        </w:rPr>
        <w:t xml:space="preserve">, as well as work underway by </w:t>
      </w:r>
      <w:r>
        <w:rPr>
          <w:rStyle w:val="Hyperlink.9"/>
          <w:rFonts w:ascii="Gotham" w:cs="Gotham" w:hAnsi="Gotham" w:eastAsia="Gotham"/>
          <w:sz w:val="18"/>
          <w:szCs w:val="18"/>
        </w:rPr>
        <w:fldChar w:fldCharType="begin" w:fldLock="0"/>
      </w:r>
      <w:r>
        <w:rPr>
          <w:rStyle w:val="Hyperlink.9"/>
          <w:rFonts w:ascii="Gotham" w:cs="Gotham" w:hAnsi="Gotham" w:eastAsia="Gotham"/>
          <w:sz w:val="18"/>
          <w:szCs w:val="18"/>
        </w:rPr>
        <w:instrText xml:space="preserve"> HYPERLINK "http://www.givewell.org/charities/results-for-development/may-2016-grant"</w:instrText>
      </w:r>
      <w:r>
        <w:rPr>
          <w:rStyle w:val="Hyperlink.9"/>
          <w:rFonts w:ascii="Gotham" w:cs="Gotham" w:hAnsi="Gotham" w:eastAsia="Gotham"/>
          <w:sz w:val="18"/>
          <w:szCs w:val="18"/>
        </w:rPr>
        <w:fldChar w:fldCharType="separate" w:fldLock="0"/>
      </w:r>
      <w:r>
        <w:rPr>
          <w:rStyle w:val="Hyperlink.9"/>
          <w:rFonts w:ascii="Gotham" w:hAnsi="Gotham"/>
          <w:sz w:val="18"/>
          <w:szCs w:val="18"/>
          <w:rtl w:val="0"/>
          <w:lang w:val="en-US"/>
        </w:rPr>
        <w:t>Results for Development</w:t>
      </w:r>
      <w:r>
        <w:rPr>
          <w:rFonts w:ascii="Gotham" w:cs="Gotham" w:hAnsi="Gotham" w:eastAsia="Gotham"/>
          <w:sz w:val="18"/>
          <w:szCs w:val="18"/>
        </w:rPr>
        <w:fldChar w:fldCharType="end" w:fldLock="0"/>
      </w:r>
      <w:r>
        <w:rPr>
          <w:rStyle w:val="None A"/>
          <w:rFonts w:ascii="Gotham" w:hAnsi="Gotham"/>
          <w:sz w:val="18"/>
          <w:szCs w:val="18"/>
          <w:rtl w:val="0"/>
          <w:lang w:val="en-US"/>
        </w:rPr>
        <w:t xml:space="preserve">, the </w:t>
      </w:r>
      <w:r>
        <w:rPr>
          <w:rStyle w:val="Hyperlink.9"/>
          <w:rFonts w:ascii="Gotham" w:cs="Gotham" w:hAnsi="Gotham" w:eastAsia="Gotham"/>
          <w:sz w:val="18"/>
          <w:szCs w:val="18"/>
        </w:rPr>
        <w:fldChar w:fldCharType="begin" w:fldLock="0"/>
      </w:r>
      <w:r>
        <w:rPr>
          <w:rStyle w:val="Hyperlink.9"/>
          <w:rFonts w:ascii="Gotham" w:cs="Gotham" w:hAnsi="Gotham" w:eastAsia="Gotham"/>
          <w:sz w:val="18"/>
          <w:szCs w:val="18"/>
        </w:rPr>
        <w:instrText xml:space="preserve"> HYPERLINK "http://cleancookstoves.org/"</w:instrText>
      </w:r>
      <w:r>
        <w:rPr>
          <w:rStyle w:val="Hyperlink.9"/>
          <w:rFonts w:ascii="Gotham" w:cs="Gotham" w:hAnsi="Gotham" w:eastAsia="Gotham"/>
          <w:sz w:val="18"/>
          <w:szCs w:val="18"/>
        </w:rPr>
        <w:fldChar w:fldCharType="separate" w:fldLock="0"/>
      </w:r>
      <w:r>
        <w:rPr>
          <w:rStyle w:val="Hyperlink.9"/>
          <w:rFonts w:ascii="Gotham" w:hAnsi="Gotham"/>
          <w:sz w:val="18"/>
          <w:szCs w:val="18"/>
          <w:rtl w:val="0"/>
          <w:lang w:val="en-US"/>
        </w:rPr>
        <w:t>Global Alliance for Clean Cookstoves</w:t>
      </w:r>
      <w:r>
        <w:rPr>
          <w:rFonts w:ascii="Gotham" w:cs="Gotham" w:hAnsi="Gotham" w:eastAsia="Gotham"/>
          <w:sz w:val="18"/>
          <w:szCs w:val="18"/>
        </w:rPr>
        <w:fldChar w:fldCharType="end" w:fldLock="0"/>
      </w:r>
      <w:r>
        <w:rPr>
          <w:rStyle w:val="None A"/>
          <w:rFonts w:ascii="Gotham" w:hAnsi="Gotham"/>
          <w:sz w:val="18"/>
          <w:szCs w:val="18"/>
          <w:rtl w:val="0"/>
          <w:lang w:val="en-US"/>
        </w:rPr>
        <w:t xml:space="preserve"> and the </w:t>
      </w:r>
      <w:r>
        <w:rPr>
          <w:rStyle w:val="Hyperlink.9"/>
          <w:rFonts w:ascii="Gotham" w:cs="Gotham" w:hAnsi="Gotham" w:eastAsia="Gotham"/>
          <w:sz w:val="18"/>
          <w:szCs w:val="18"/>
        </w:rPr>
        <w:fldChar w:fldCharType="begin" w:fldLock="0"/>
      </w:r>
      <w:r>
        <w:rPr>
          <w:rStyle w:val="Hyperlink.9"/>
          <w:rFonts w:ascii="Gotham" w:cs="Gotham" w:hAnsi="Gotham" w:eastAsia="Gotham"/>
          <w:sz w:val="18"/>
          <w:szCs w:val="18"/>
        </w:rPr>
        <w:instrText xml:space="preserve"> HYPERLINK "http://www.clintonhealthaccess.org/program/maternal-neonatal-and-child-health/"</w:instrText>
      </w:r>
      <w:r>
        <w:rPr>
          <w:rStyle w:val="Hyperlink.9"/>
          <w:rFonts w:ascii="Gotham" w:cs="Gotham" w:hAnsi="Gotham" w:eastAsia="Gotham"/>
          <w:sz w:val="18"/>
          <w:szCs w:val="18"/>
        </w:rPr>
        <w:fldChar w:fldCharType="separate" w:fldLock="0"/>
      </w:r>
      <w:r>
        <w:rPr>
          <w:rStyle w:val="Hyperlink.9"/>
          <w:rFonts w:ascii="Gotham" w:hAnsi="Gotham"/>
          <w:sz w:val="18"/>
          <w:szCs w:val="18"/>
          <w:rtl w:val="0"/>
          <w:lang w:val="en-US"/>
        </w:rPr>
        <w:t>Clinton Health Access Initiative</w:t>
      </w:r>
      <w:r>
        <w:rPr>
          <w:rFonts w:ascii="Gotham" w:cs="Gotham" w:hAnsi="Gotham" w:eastAsia="Gotham"/>
          <w:sz w:val="18"/>
          <w:szCs w:val="18"/>
        </w:rPr>
        <w:fldChar w:fldCharType="end" w:fldLock="0"/>
      </w:r>
      <w:r>
        <w:rPr>
          <w:rStyle w:val="None A"/>
          <w:rFonts w:ascii="Gotham" w:hAnsi="Gotham"/>
          <w:sz w:val="18"/>
          <w:szCs w:val="18"/>
          <w:rtl w:val="0"/>
          <w:lang w:val="en-US"/>
        </w:rPr>
        <w:t xml:space="preserve">.  </w:t>
      </w:r>
    </w:p>
    <w:p>
      <w:pPr>
        <w:pStyle w:val="Default"/>
        <w:rPr>
          <w:rFonts w:ascii="Gotham" w:cs="Gotham" w:hAnsi="Gotham" w:eastAsia="Gotham"/>
          <w:sz w:val="18"/>
          <w:szCs w:val="18"/>
        </w:rPr>
      </w:pPr>
    </w:p>
    <w:p>
      <w:pPr>
        <w:pStyle w:val="Default"/>
        <w:numPr>
          <w:ilvl w:val="0"/>
          <w:numId w:val="2"/>
        </w:numPr>
        <w:bidi w:val="0"/>
        <w:ind w:right="0"/>
        <w:jc w:val="left"/>
        <w:rPr>
          <w:rFonts w:ascii="Gotham" w:cs="Gotham" w:hAnsi="Gotham" w:eastAsia="Gotham"/>
          <w:sz w:val="18"/>
          <w:szCs w:val="18"/>
          <w:rtl w:val="0"/>
          <w:lang w:val="en-US"/>
        </w:rPr>
      </w:pPr>
      <w:r>
        <w:rPr>
          <w:rStyle w:val="None A"/>
          <w:rFonts w:ascii="Gotham" w:hAnsi="Gotham"/>
          <w:sz w:val="18"/>
          <w:szCs w:val="18"/>
          <w:rtl w:val="0"/>
          <w:lang w:val="en-US"/>
        </w:rPr>
        <w:t>Building bridges with the various child pneumonia-related research underway, especially the multi-country</w:t>
      </w:r>
      <w:r>
        <w:rPr>
          <w:rFonts w:ascii="Gotham" w:hAnsi="Gotham" w:hint="default"/>
          <w:sz w:val="18"/>
          <w:szCs w:val="18"/>
          <w:rtl w:val="0"/>
        </w:rPr>
        <w:t> </w:t>
      </w:r>
      <w:r>
        <w:rPr>
          <w:rStyle w:val="Hyperlink.6"/>
          <w:rFonts w:ascii="Gotham" w:cs="Gotham" w:hAnsi="Gotham" w:eastAsia="Gotham"/>
          <w:sz w:val="18"/>
          <w:szCs w:val="18"/>
        </w:rPr>
        <w:fldChar w:fldCharType="begin" w:fldLock="0"/>
      </w:r>
      <w:r>
        <w:rPr>
          <w:rStyle w:val="Hyperlink.6"/>
          <w:rFonts w:ascii="Gotham" w:cs="Gotham" w:hAnsi="Gotham" w:eastAsia="Gotham"/>
          <w:sz w:val="18"/>
          <w:szCs w:val="18"/>
        </w:rPr>
        <w:instrText xml:space="preserve"> HYPERLINK "http://chrfbd.org/enhanced-management-of-pneumonia-in-community/"</w:instrText>
      </w:r>
      <w:r>
        <w:rPr>
          <w:rStyle w:val="Hyperlink.6"/>
          <w:rFonts w:ascii="Gotham" w:cs="Gotham" w:hAnsi="Gotham" w:eastAsia="Gotham"/>
          <w:sz w:val="18"/>
          <w:szCs w:val="18"/>
        </w:rPr>
        <w:fldChar w:fldCharType="separate" w:fldLock="0"/>
      </w:r>
      <w:r>
        <w:rPr>
          <w:rStyle w:val="Hyperlink.6"/>
          <w:rFonts w:ascii="Gotham" w:hAnsi="Gotham"/>
          <w:sz w:val="18"/>
          <w:szCs w:val="18"/>
          <w:rtl w:val="0"/>
          <w:lang w:val="en-US"/>
        </w:rPr>
        <w:t>enhanced community management</w:t>
      </w:r>
      <w:r>
        <w:rPr>
          <w:rFonts w:ascii="Gotham" w:cs="Gotham" w:hAnsi="Gotham" w:eastAsia="Gotham"/>
          <w:sz w:val="18"/>
          <w:szCs w:val="18"/>
        </w:rPr>
        <w:fldChar w:fldCharType="end" w:fldLock="0"/>
      </w:r>
      <w:r>
        <w:rPr>
          <w:rFonts w:ascii="Gotham" w:hAnsi="Gotham" w:hint="default"/>
          <w:sz w:val="18"/>
          <w:szCs w:val="18"/>
          <w:rtl w:val="0"/>
        </w:rPr>
        <w:t> </w:t>
      </w:r>
      <w:r>
        <w:rPr>
          <w:rFonts w:ascii="Gotham" w:hAnsi="Gotham"/>
          <w:sz w:val="18"/>
          <w:szCs w:val="18"/>
          <w:rtl w:val="0"/>
        </w:rPr>
        <w:t>and</w:t>
      </w:r>
      <w:r>
        <w:rPr>
          <w:rFonts w:ascii="Gotham" w:hAnsi="Gotham" w:hint="default"/>
          <w:sz w:val="18"/>
          <w:szCs w:val="18"/>
          <w:rtl w:val="0"/>
        </w:rPr>
        <w:t> </w:t>
      </w:r>
      <w:r>
        <w:rPr>
          <w:rStyle w:val="Hyperlink.6"/>
          <w:rFonts w:ascii="Gotham" w:cs="Gotham" w:hAnsi="Gotham" w:eastAsia="Gotham"/>
          <w:sz w:val="18"/>
          <w:szCs w:val="18"/>
        </w:rPr>
        <w:fldChar w:fldCharType="begin" w:fldLock="0"/>
      </w:r>
      <w:r>
        <w:rPr>
          <w:rStyle w:val="Hyperlink.6"/>
          <w:rFonts w:ascii="Gotham" w:cs="Gotham" w:hAnsi="Gotham" w:eastAsia="Gotham"/>
          <w:sz w:val="18"/>
          <w:szCs w:val="18"/>
        </w:rPr>
        <w:instrText xml:space="preserve"> HYPERLINK "https://www.fic.nih.gov/News/GlobalHealthMatters/november-december-2016/Pages/nih-trial-measures-benefits-clean-cookstoves.aspx"</w:instrText>
      </w:r>
      <w:r>
        <w:rPr>
          <w:rStyle w:val="Hyperlink.6"/>
          <w:rFonts w:ascii="Gotham" w:cs="Gotham" w:hAnsi="Gotham" w:eastAsia="Gotham"/>
          <w:sz w:val="18"/>
          <w:szCs w:val="18"/>
        </w:rPr>
        <w:fldChar w:fldCharType="separate" w:fldLock="0"/>
      </w:r>
      <w:r>
        <w:rPr>
          <w:rStyle w:val="Hyperlink.6"/>
          <w:rFonts w:ascii="Gotham" w:hAnsi="Gotham"/>
          <w:sz w:val="18"/>
          <w:szCs w:val="18"/>
          <w:rtl w:val="0"/>
          <w:lang w:val="en-US"/>
        </w:rPr>
        <w:t>clean cooking</w:t>
      </w:r>
      <w:r>
        <w:rPr>
          <w:rFonts w:ascii="Gotham" w:cs="Gotham" w:hAnsi="Gotham" w:eastAsia="Gotham"/>
          <w:sz w:val="18"/>
          <w:szCs w:val="18"/>
        </w:rPr>
        <w:fldChar w:fldCharType="end" w:fldLock="0"/>
      </w:r>
      <w:r>
        <w:rPr>
          <w:rFonts w:ascii="Gotham" w:hAnsi="Gotham" w:hint="default"/>
          <w:sz w:val="18"/>
          <w:szCs w:val="18"/>
          <w:rtl w:val="0"/>
        </w:rPr>
        <w:t> </w:t>
      </w:r>
      <w:r>
        <w:rPr>
          <w:rStyle w:val="None A"/>
          <w:rFonts w:ascii="Gotham" w:hAnsi="Gotham"/>
          <w:sz w:val="18"/>
          <w:szCs w:val="18"/>
          <w:rtl w:val="0"/>
          <w:lang w:val="en-US"/>
        </w:rPr>
        <w:t>trials will also be a priority.</w:t>
      </w:r>
    </w:p>
    <w:p>
      <w:pPr>
        <w:pStyle w:val="Body A"/>
        <w:rPr>
          <w:rStyle w:val="None A"/>
          <w:rFonts w:ascii="Gotham" w:cs="Gotham" w:hAnsi="Gotham" w:eastAsia="Gotham"/>
          <w:sz w:val="18"/>
          <w:szCs w:val="18"/>
          <w:u w:color="000000"/>
        </w:rPr>
      </w:pPr>
    </w:p>
    <w:p>
      <w:pPr>
        <w:pStyle w:val="Body A"/>
        <w:rPr>
          <w:rStyle w:val="None A"/>
          <w:rFonts w:ascii="Gotham" w:cs="Gotham" w:hAnsi="Gotham" w:eastAsia="Gotham"/>
          <w:sz w:val="18"/>
          <w:szCs w:val="18"/>
          <w:u w:color="000000"/>
        </w:rPr>
      </w:pPr>
    </w:p>
    <w:p>
      <w:pPr>
        <w:pStyle w:val="Body A"/>
        <w:rPr>
          <w:rStyle w:val="None A"/>
          <w:rFonts w:ascii="Gotham" w:cs="Gotham" w:hAnsi="Gotham" w:eastAsia="Gotham"/>
          <w:sz w:val="40"/>
          <w:szCs w:val="40"/>
          <w:u w:color="000000"/>
        </w:rPr>
      </w:pPr>
    </w:p>
    <w:p>
      <w:pPr>
        <w:pStyle w:val="Body A"/>
        <w:rPr>
          <w:rStyle w:val="None A"/>
          <w:rFonts w:ascii="Gotham" w:cs="Gotham" w:hAnsi="Gotham" w:eastAsia="Gotham"/>
          <w:sz w:val="40"/>
          <w:szCs w:val="40"/>
          <w:u w:color="000000"/>
        </w:rPr>
      </w:pPr>
    </w:p>
    <w:p>
      <w:pPr>
        <w:pStyle w:val="Body A"/>
        <w:rPr>
          <w:rStyle w:val="None A"/>
          <w:rFonts w:ascii="Gotham" w:cs="Gotham" w:hAnsi="Gotham" w:eastAsia="Gotham"/>
          <w:sz w:val="30"/>
          <w:szCs w:val="30"/>
          <w:u w:color="000000"/>
        </w:rPr>
      </w:pPr>
    </w:p>
    <w:p>
      <w:pPr>
        <w:pStyle w:val="Body A"/>
        <w:rPr>
          <w:rStyle w:val="None A"/>
          <w:rFonts w:ascii="Gotham" w:cs="Gotham" w:hAnsi="Gotham" w:eastAsia="Gotham"/>
          <w:sz w:val="30"/>
          <w:szCs w:val="30"/>
          <w:u w:color="000000"/>
        </w:rPr>
      </w:pPr>
    </w:p>
    <w:p>
      <w:pPr>
        <w:pStyle w:val="Body A"/>
        <w:rPr>
          <w:rStyle w:val="None A"/>
          <w:rFonts w:ascii="Gotham" w:cs="Gotham" w:hAnsi="Gotham" w:eastAsia="Gotham"/>
          <w:sz w:val="30"/>
          <w:szCs w:val="30"/>
          <w:u w:color="000000"/>
        </w:rPr>
      </w:pPr>
    </w:p>
    <w:p>
      <w:pPr>
        <w:pStyle w:val="Body A"/>
      </w:pPr>
      <w:r>
        <w:rPr>
          <w:rStyle w:val="None A"/>
          <w:rFonts w:ascii="Arial Unicode MS" w:cs="Arial Unicode MS" w:hAnsi="Arial Unicode MS" w:eastAsia="Arial Unicode MS"/>
          <w:b w:val="0"/>
          <w:bCs w:val="0"/>
          <w:i w:val="0"/>
          <w:iCs w:val="0"/>
          <w:sz w:val="30"/>
          <w:szCs w:val="30"/>
          <w:u w:color="000000"/>
        </w:rPr>
        <w:br w:type="page"/>
      </w:r>
    </w:p>
    <w:p>
      <w:pPr>
        <w:pStyle w:val="Body A"/>
        <w:rPr>
          <w:rStyle w:val="None A"/>
          <w:rFonts w:ascii="Gotham" w:cs="Gotham" w:hAnsi="Gotham" w:eastAsia="Gotham"/>
          <w:sz w:val="30"/>
          <w:szCs w:val="30"/>
          <w:u w:color="000000"/>
        </w:rPr>
      </w:pPr>
      <w:r>
        <w:rPr>
          <w:rStyle w:val="None A"/>
          <w:rFonts w:ascii="Gotham" w:cs="Gotham" w:hAnsi="Gotham" w:eastAsia="Gotham"/>
          <w:sz w:val="30"/>
          <w:szCs w:val="30"/>
          <w:u w:color="000000"/>
        </w:rPr>
        <w:drawing>
          <wp:anchor distT="152400" distB="152400" distL="152400" distR="152400" simplePos="0" relativeHeight="251687936" behindDoc="0" locked="0" layoutInCell="1" allowOverlap="1">
            <wp:simplePos x="0" y="0"/>
            <wp:positionH relativeFrom="margin">
              <wp:posOffset>2420140</wp:posOffset>
            </wp:positionH>
            <wp:positionV relativeFrom="page">
              <wp:posOffset>385233</wp:posOffset>
            </wp:positionV>
            <wp:extent cx="1547819" cy="617739"/>
            <wp:effectExtent l="0" t="0" r="0" b="0"/>
            <wp:wrapThrough wrapText="bothSides" distL="152400" distR="152400">
              <wp:wrapPolygon edited="1">
                <wp:start x="3778" y="0"/>
                <wp:lineTo x="5376" y="243"/>
                <wp:lineTo x="6683" y="1699"/>
                <wp:lineTo x="7797" y="4247"/>
                <wp:lineTo x="8475" y="7524"/>
                <wp:lineTo x="8572" y="8858"/>
                <wp:lineTo x="7604" y="9344"/>
                <wp:lineTo x="5327" y="13470"/>
                <wp:lineTo x="4213" y="13955"/>
                <wp:lineTo x="3487" y="13106"/>
                <wp:lineTo x="3245" y="11892"/>
                <wp:lineTo x="3390" y="10193"/>
                <wp:lineTo x="3923" y="9344"/>
                <wp:lineTo x="4310" y="9101"/>
                <wp:lineTo x="4262" y="8494"/>
                <wp:lineTo x="3487" y="8737"/>
                <wp:lineTo x="2954" y="10193"/>
                <wp:lineTo x="2954" y="12742"/>
                <wp:lineTo x="3487" y="14319"/>
                <wp:lineTo x="4552" y="14926"/>
                <wp:lineTo x="5666" y="14076"/>
                <wp:lineTo x="7749" y="10193"/>
                <wp:lineTo x="8621" y="9708"/>
                <wp:lineTo x="8572" y="13227"/>
                <wp:lineTo x="7991" y="16625"/>
                <wp:lineTo x="6877" y="19658"/>
                <wp:lineTo x="5618" y="21236"/>
                <wp:lineTo x="4988" y="21600"/>
                <wp:lineTo x="3196" y="21357"/>
                <wp:lineTo x="1792" y="19658"/>
                <wp:lineTo x="726" y="16989"/>
                <wp:lineTo x="145" y="13955"/>
                <wp:lineTo x="97" y="12984"/>
                <wp:lineTo x="1211" y="12378"/>
                <wp:lineTo x="3487" y="8130"/>
                <wp:lineTo x="4746" y="8130"/>
                <wp:lineTo x="5134" y="9101"/>
                <wp:lineTo x="5085" y="11407"/>
                <wp:lineTo x="4649" y="12135"/>
                <wp:lineTo x="4020" y="11892"/>
                <wp:lineTo x="3826" y="11164"/>
                <wp:lineTo x="3584" y="11285"/>
                <wp:lineTo x="3681" y="12378"/>
                <wp:lineTo x="4165" y="13106"/>
                <wp:lineTo x="5037" y="12742"/>
                <wp:lineTo x="5521" y="11285"/>
                <wp:lineTo x="5473" y="8737"/>
                <wp:lineTo x="4843" y="7160"/>
                <wp:lineTo x="3535" y="7160"/>
                <wp:lineTo x="2325" y="9101"/>
                <wp:lineTo x="1065" y="11528"/>
                <wp:lineTo x="0" y="12013"/>
                <wp:lineTo x="145" y="7766"/>
                <wp:lineTo x="920" y="4004"/>
                <wp:lineTo x="1937" y="1699"/>
                <wp:lineTo x="3245" y="243"/>
                <wp:lineTo x="3778" y="0"/>
                <wp:lineTo x="9444" y="0"/>
                <wp:lineTo x="9444" y="1942"/>
                <wp:lineTo x="10752" y="2063"/>
                <wp:lineTo x="10703" y="3155"/>
                <wp:lineTo x="9880" y="3155"/>
                <wp:lineTo x="9880" y="4004"/>
                <wp:lineTo x="10606" y="4004"/>
                <wp:lineTo x="10606" y="5097"/>
                <wp:lineTo x="9880" y="5097"/>
                <wp:lineTo x="9880" y="5946"/>
                <wp:lineTo x="10752" y="6067"/>
                <wp:lineTo x="10703" y="7160"/>
                <wp:lineTo x="9396" y="7038"/>
                <wp:lineTo x="9396" y="8373"/>
                <wp:lineTo x="9880" y="8470"/>
                <wp:lineTo x="10267" y="9587"/>
                <wp:lineTo x="9880" y="9465"/>
                <wp:lineTo x="9880" y="10436"/>
                <wp:lineTo x="10267" y="11528"/>
                <wp:lineTo x="9880" y="11407"/>
                <wp:lineTo x="9880" y="12378"/>
                <wp:lineTo x="10364" y="12256"/>
                <wp:lineTo x="10364" y="11528"/>
                <wp:lineTo x="10267" y="11528"/>
                <wp:lineTo x="9880" y="10436"/>
                <wp:lineTo x="10316" y="10315"/>
                <wp:lineTo x="10267" y="9587"/>
                <wp:lineTo x="9880" y="8470"/>
                <wp:lineTo x="10606" y="8616"/>
                <wp:lineTo x="10848" y="9951"/>
                <wp:lineTo x="10558" y="10921"/>
                <wp:lineTo x="10897" y="11649"/>
                <wp:lineTo x="10752" y="12984"/>
                <wp:lineTo x="10413" y="13470"/>
                <wp:lineTo x="9977" y="13417"/>
                <wp:lineTo x="9977" y="14683"/>
                <wp:lineTo x="10800" y="14926"/>
                <wp:lineTo x="10945" y="15533"/>
                <wp:lineTo x="10655" y="16018"/>
                <wp:lineTo x="9928" y="16018"/>
                <wp:lineTo x="9735" y="16746"/>
                <wp:lineTo x="9880" y="18324"/>
                <wp:lineTo x="10461" y="18688"/>
                <wp:lineTo x="10800" y="18445"/>
                <wp:lineTo x="10945" y="19173"/>
                <wp:lineTo x="10461" y="19901"/>
                <wp:lineTo x="9638" y="19416"/>
                <wp:lineTo x="9250" y="18202"/>
                <wp:lineTo x="9299" y="16139"/>
                <wp:lineTo x="9831" y="14804"/>
                <wp:lineTo x="9977" y="14683"/>
                <wp:lineTo x="9977" y="13417"/>
                <wp:lineTo x="9396" y="13348"/>
                <wp:lineTo x="9396" y="8373"/>
                <wp:lineTo x="9396" y="7038"/>
                <wp:lineTo x="9444" y="1942"/>
                <wp:lineTo x="9444" y="0"/>
                <wp:lineTo x="11091" y="0"/>
                <wp:lineTo x="11091" y="1942"/>
                <wp:lineTo x="11575" y="2063"/>
                <wp:lineTo x="12059" y="4611"/>
                <wp:lineTo x="12543" y="1942"/>
                <wp:lineTo x="12979" y="2184"/>
                <wp:lineTo x="12108" y="7160"/>
                <wp:lineTo x="11865" y="6796"/>
                <wp:lineTo x="11478" y="4429"/>
                <wp:lineTo x="11478" y="8373"/>
                <wp:lineTo x="11914" y="8457"/>
                <wp:lineTo x="12447" y="9587"/>
                <wp:lineTo x="11914" y="9465"/>
                <wp:lineTo x="11914" y="10557"/>
                <wp:lineTo x="12495" y="10436"/>
                <wp:lineTo x="12447" y="9587"/>
                <wp:lineTo x="11914" y="8457"/>
                <wp:lineTo x="12737" y="8616"/>
                <wp:lineTo x="12979" y="9465"/>
                <wp:lineTo x="12883" y="11043"/>
                <wp:lineTo x="12640" y="11649"/>
                <wp:lineTo x="12979" y="13470"/>
                <wp:lineTo x="12447" y="13227"/>
                <wp:lineTo x="12156" y="11528"/>
                <wp:lineTo x="12108" y="11528"/>
                <wp:lineTo x="12108" y="14683"/>
                <wp:lineTo x="12640" y="14840"/>
                <wp:lineTo x="12640" y="16018"/>
                <wp:lineTo x="12011" y="16139"/>
                <wp:lineTo x="11865" y="17838"/>
                <wp:lineTo x="12253" y="18688"/>
                <wp:lineTo x="12786" y="18324"/>
                <wp:lineTo x="12979" y="16867"/>
                <wp:lineTo x="12640" y="16018"/>
                <wp:lineTo x="12640" y="14840"/>
                <wp:lineTo x="12931" y="14926"/>
                <wp:lineTo x="13415" y="16382"/>
                <wp:lineTo x="13367" y="18445"/>
                <wp:lineTo x="12786" y="19780"/>
                <wp:lineTo x="11914" y="19658"/>
                <wp:lineTo x="11430" y="18324"/>
                <wp:lineTo x="11478" y="15897"/>
                <wp:lineTo x="11962" y="14804"/>
                <wp:lineTo x="12108" y="14683"/>
                <wp:lineTo x="12108" y="11528"/>
                <wp:lineTo x="11914" y="11528"/>
                <wp:lineTo x="11914" y="13470"/>
                <wp:lineTo x="11430" y="13348"/>
                <wp:lineTo x="11478" y="8373"/>
                <wp:lineTo x="11478" y="4429"/>
                <wp:lineTo x="11091" y="2063"/>
                <wp:lineTo x="11091" y="1942"/>
                <wp:lineTo x="11091" y="0"/>
                <wp:lineTo x="13415" y="0"/>
                <wp:lineTo x="13415" y="1942"/>
                <wp:lineTo x="14723" y="2063"/>
                <wp:lineTo x="14674" y="3155"/>
                <wp:lineTo x="13851" y="3155"/>
                <wp:lineTo x="13851" y="4004"/>
                <wp:lineTo x="14578" y="4004"/>
                <wp:lineTo x="14529" y="5097"/>
                <wp:lineTo x="13851" y="5097"/>
                <wp:lineTo x="13851" y="5946"/>
                <wp:lineTo x="14723" y="6067"/>
                <wp:lineTo x="14674" y="7160"/>
                <wp:lineTo x="13609" y="7060"/>
                <wp:lineTo x="13609" y="8373"/>
                <wp:lineTo x="14965" y="8494"/>
                <wp:lineTo x="14917" y="9465"/>
                <wp:lineTo x="14045" y="9465"/>
                <wp:lineTo x="14045" y="10315"/>
                <wp:lineTo x="14820" y="10436"/>
                <wp:lineTo x="14771" y="11407"/>
                <wp:lineTo x="14045" y="11407"/>
                <wp:lineTo x="14045" y="12378"/>
                <wp:lineTo x="14965" y="12499"/>
                <wp:lineTo x="14917" y="13470"/>
                <wp:lineTo x="13996" y="13387"/>
                <wp:lineTo x="13996" y="14683"/>
                <wp:lineTo x="14432" y="14683"/>
                <wp:lineTo x="14529" y="18445"/>
                <wp:lineTo x="15062" y="18445"/>
                <wp:lineTo x="15159" y="14683"/>
                <wp:lineTo x="15643" y="14804"/>
                <wp:lineTo x="15546" y="18809"/>
                <wp:lineTo x="15110" y="19780"/>
                <wp:lineTo x="14384" y="19658"/>
                <wp:lineTo x="13996" y="18566"/>
                <wp:lineTo x="13996" y="14683"/>
                <wp:lineTo x="13996" y="13387"/>
                <wp:lineTo x="13561" y="13348"/>
                <wp:lineTo x="13609" y="8373"/>
                <wp:lineTo x="13609" y="7060"/>
                <wp:lineTo x="13367" y="7038"/>
                <wp:lineTo x="13415" y="1942"/>
                <wp:lineTo x="13415" y="0"/>
                <wp:lineTo x="15352" y="0"/>
                <wp:lineTo x="15352" y="1942"/>
                <wp:lineTo x="15740" y="2022"/>
                <wp:lineTo x="16224" y="3155"/>
                <wp:lineTo x="15740" y="3034"/>
                <wp:lineTo x="15740" y="4247"/>
                <wp:lineTo x="16321" y="4004"/>
                <wp:lineTo x="16273" y="3155"/>
                <wp:lineTo x="16224" y="3155"/>
                <wp:lineTo x="15740" y="2022"/>
                <wp:lineTo x="16515" y="2184"/>
                <wp:lineTo x="16805" y="3155"/>
                <wp:lineTo x="16660" y="4733"/>
                <wp:lineTo x="16466" y="5339"/>
                <wp:lineTo x="16854" y="7038"/>
                <wp:lineTo x="16273" y="6917"/>
                <wp:lineTo x="16176" y="6350"/>
                <wp:lineTo x="16176" y="8252"/>
                <wp:lineTo x="16224" y="8498"/>
                <wp:lineTo x="16224" y="10679"/>
                <wp:lineTo x="16030" y="11649"/>
                <wp:lineTo x="16370" y="11528"/>
                <wp:lineTo x="16224" y="10679"/>
                <wp:lineTo x="16224" y="8498"/>
                <wp:lineTo x="17193" y="13470"/>
                <wp:lineTo x="16660" y="13227"/>
                <wp:lineTo x="16612" y="12742"/>
                <wp:lineTo x="16321" y="12822"/>
                <wp:lineTo x="16321" y="14683"/>
                <wp:lineTo x="17580" y="17353"/>
                <wp:lineTo x="17580" y="14683"/>
                <wp:lineTo x="18065" y="14804"/>
                <wp:lineTo x="18016" y="19901"/>
                <wp:lineTo x="17096" y="17960"/>
                <wp:lineTo x="16757" y="16989"/>
                <wp:lineTo x="16757" y="19780"/>
                <wp:lineTo x="16273" y="19658"/>
                <wp:lineTo x="16321" y="14683"/>
                <wp:lineTo x="16321" y="12822"/>
                <wp:lineTo x="15740" y="12984"/>
                <wp:lineTo x="15691" y="13470"/>
                <wp:lineTo x="15256" y="13227"/>
                <wp:lineTo x="16176" y="8252"/>
                <wp:lineTo x="16176" y="6350"/>
                <wp:lineTo x="15982" y="5218"/>
                <wp:lineTo x="15740" y="5218"/>
                <wp:lineTo x="15691" y="7160"/>
                <wp:lineTo x="15256" y="6917"/>
                <wp:lineTo x="15352" y="1942"/>
                <wp:lineTo x="15352" y="0"/>
                <wp:lineTo x="17096" y="0"/>
                <wp:lineTo x="17096" y="1942"/>
                <wp:lineTo x="17580" y="2063"/>
                <wp:lineTo x="17968" y="3519"/>
                <wp:lineTo x="18404" y="1942"/>
                <wp:lineTo x="18839" y="2063"/>
                <wp:lineTo x="18161" y="4854"/>
                <wp:lineTo x="18113" y="7160"/>
                <wp:lineTo x="17726" y="7038"/>
                <wp:lineTo x="17629" y="4490"/>
                <wp:lineTo x="17241" y="2723"/>
                <wp:lineTo x="17241" y="8373"/>
                <wp:lineTo x="18646" y="8373"/>
                <wp:lineTo x="18646" y="9465"/>
                <wp:lineTo x="18500" y="9465"/>
                <wp:lineTo x="18500" y="14683"/>
                <wp:lineTo x="19905" y="14804"/>
                <wp:lineTo x="19905" y="15775"/>
                <wp:lineTo x="19421" y="15775"/>
                <wp:lineTo x="19421" y="19780"/>
                <wp:lineTo x="18936" y="19658"/>
                <wp:lineTo x="18936" y="15775"/>
                <wp:lineTo x="18500" y="15775"/>
                <wp:lineTo x="18500" y="14683"/>
                <wp:lineTo x="18500" y="9465"/>
                <wp:lineTo x="18210" y="9465"/>
                <wp:lineTo x="18161" y="13470"/>
                <wp:lineTo x="17726" y="13470"/>
                <wp:lineTo x="17726" y="9465"/>
                <wp:lineTo x="17241" y="9465"/>
                <wp:lineTo x="17241" y="8373"/>
                <wp:lineTo x="17241" y="2723"/>
                <wp:lineTo x="17096" y="2063"/>
                <wp:lineTo x="17096" y="1942"/>
                <wp:lineTo x="17096" y="0"/>
                <wp:lineTo x="19130" y="0"/>
                <wp:lineTo x="19130" y="8373"/>
                <wp:lineTo x="19614" y="8373"/>
                <wp:lineTo x="19614" y="10315"/>
                <wp:lineTo x="20389" y="10315"/>
                <wp:lineTo x="20438" y="8373"/>
                <wp:lineTo x="20874" y="8373"/>
                <wp:lineTo x="20874" y="13470"/>
                <wp:lineTo x="20631" y="13348"/>
                <wp:lineTo x="20631" y="14683"/>
                <wp:lineTo x="21406" y="14926"/>
                <wp:lineTo x="21503" y="15411"/>
                <wp:lineTo x="21261" y="16139"/>
                <wp:lineTo x="20777" y="15654"/>
                <wp:lineTo x="20728" y="16382"/>
                <wp:lineTo x="21503" y="17474"/>
                <wp:lineTo x="21503" y="19173"/>
                <wp:lineTo x="21067" y="19901"/>
                <wp:lineTo x="20341" y="19537"/>
                <wp:lineTo x="20341" y="18445"/>
                <wp:lineTo x="21067" y="18688"/>
                <wp:lineTo x="20922" y="17838"/>
                <wp:lineTo x="20292" y="16867"/>
                <wp:lineTo x="20292" y="15290"/>
                <wp:lineTo x="20631" y="14683"/>
                <wp:lineTo x="20631" y="13348"/>
                <wp:lineTo x="20389" y="13227"/>
                <wp:lineTo x="20389" y="11407"/>
                <wp:lineTo x="19614" y="11407"/>
                <wp:lineTo x="19566" y="13470"/>
                <wp:lineTo x="19130" y="13348"/>
                <wp:lineTo x="19130" y="8373"/>
                <wp:lineTo x="19130" y="0"/>
                <wp:lineTo x="3778"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1.png"/>
                    <pic:cNvPicPr>
                      <a:picLocks noChangeAspect="1"/>
                    </pic:cNvPicPr>
                  </pic:nvPicPr>
                  <pic:blipFill>
                    <a:blip r:embed="rId4">
                      <a:extLst/>
                    </a:blip>
                    <a:stretch>
                      <a:fillRect/>
                    </a:stretch>
                  </pic:blipFill>
                  <pic:spPr>
                    <a:xfrm>
                      <a:off x="0" y="0"/>
                      <a:ext cx="1547819" cy="617739"/>
                    </a:xfrm>
                    <a:prstGeom prst="rect">
                      <a:avLst/>
                    </a:prstGeom>
                    <a:ln w="12700" cap="flat">
                      <a:noFill/>
                      <a:miter lim="400000"/>
                    </a:ln>
                    <a:effectLst/>
                  </pic:spPr>
                </pic:pic>
              </a:graphicData>
            </a:graphic>
          </wp:anchor>
        </w:drawing>
      </w:r>
    </w:p>
    <w:p>
      <w:pPr>
        <w:pStyle w:val="Body A"/>
        <w:rPr>
          <w:rStyle w:val="None A"/>
          <w:rFonts w:ascii="Gotham" w:cs="Gotham" w:hAnsi="Gotham" w:eastAsia="Gotham"/>
          <w:sz w:val="30"/>
          <w:szCs w:val="30"/>
          <w:u w:color="000000"/>
        </w:rPr>
      </w:pPr>
    </w:p>
    <w:p>
      <w:pPr>
        <w:pStyle w:val="Body A"/>
        <w:rPr>
          <w:rStyle w:val="None A"/>
          <w:rFonts w:ascii="Gotham" w:cs="Gotham" w:hAnsi="Gotham" w:eastAsia="Gotham"/>
          <w:sz w:val="30"/>
          <w:szCs w:val="30"/>
          <w:u w:color="000000"/>
        </w:rPr>
      </w:pPr>
      <w:r>
        <w:rPr>
          <w:rStyle w:val="None A"/>
          <w:rFonts w:ascii="Gotham" w:hAnsi="Gotham"/>
          <w:sz w:val="30"/>
          <w:szCs w:val="30"/>
          <w:u w:color="000000"/>
          <w:rtl w:val="0"/>
          <w:lang w:val="en-US"/>
        </w:rPr>
        <w:t xml:space="preserve">What will Every Breath Counts Coalition partners be doing? </w:t>
      </w:r>
    </w:p>
    <w:p>
      <w:pPr>
        <w:pStyle w:val="Body A"/>
        <w:rPr>
          <w:rStyle w:val="None A"/>
          <w:rFonts w:ascii="Gotham" w:cs="Gotham" w:hAnsi="Gotham" w:eastAsia="Gotham"/>
          <w:sz w:val="26"/>
          <w:szCs w:val="26"/>
          <w:u w:color="000000"/>
        </w:rPr>
      </w:pPr>
    </w:p>
    <w:p>
      <w:pPr>
        <w:pStyle w:val="Body A"/>
        <w:rPr>
          <w:rStyle w:val="None A"/>
          <w:rFonts w:ascii="Gotham" w:cs="Gotham" w:hAnsi="Gotham" w:eastAsia="Gotham"/>
          <w:sz w:val="26"/>
          <w:szCs w:val="26"/>
          <w:u w:color="000000"/>
        </w:rPr>
      </w:pPr>
      <w:r>
        <w:rPr>
          <w:rStyle w:val="None A"/>
          <w:rFonts w:ascii="Gotham" w:hAnsi="Gotham"/>
          <w:sz w:val="18"/>
          <w:szCs w:val="18"/>
          <w:u w:color="000000"/>
          <w:rtl w:val="0"/>
          <w:lang w:val="en-US"/>
        </w:rPr>
        <w:t>(in alphabetical order)</w:t>
      </w:r>
    </w:p>
    <w:p>
      <w:pPr>
        <w:pStyle w:val="Body A"/>
        <w:jc w:val="both"/>
        <w:rPr>
          <w:rStyle w:val="None A"/>
          <w:rFonts w:ascii="Gotham" w:cs="Gotham" w:hAnsi="Gotham" w:eastAsia="Gotham"/>
          <w:sz w:val="20"/>
          <w:szCs w:val="20"/>
          <w:u w:color="000000"/>
        </w:rPr>
      </w:pPr>
      <w:r>
        <w:rPr>
          <w:rStyle w:val="None A"/>
          <w:rFonts w:ascii="Gotham" w:cs="Gotham" w:hAnsi="Gotham" w:eastAsia="Gotham"/>
          <w:sz w:val="26"/>
          <w:szCs w:val="26"/>
          <w:u w:color="000000"/>
        </w:rPr>
        <w:drawing>
          <wp:anchor distT="152400" distB="152400" distL="152400" distR="152400" simplePos="0" relativeHeight="251695104" behindDoc="0" locked="0" layoutInCell="1" allowOverlap="1">
            <wp:simplePos x="0" y="0"/>
            <wp:positionH relativeFrom="margin">
              <wp:posOffset>21426</wp:posOffset>
            </wp:positionH>
            <wp:positionV relativeFrom="line">
              <wp:posOffset>276663</wp:posOffset>
            </wp:positionV>
            <wp:extent cx="1394197" cy="278840"/>
            <wp:effectExtent l="0" t="0" r="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unknown.jpg"/>
                    <pic:cNvPicPr>
                      <a:picLocks noChangeAspect="1"/>
                    </pic:cNvPicPr>
                  </pic:nvPicPr>
                  <pic:blipFill>
                    <a:blip r:embed="rId10">
                      <a:extLst/>
                    </a:blip>
                    <a:stretch>
                      <a:fillRect/>
                    </a:stretch>
                  </pic:blipFill>
                  <pic:spPr>
                    <a:xfrm>
                      <a:off x="0" y="0"/>
                      <a:ext cx="1394197" cy="278840"/>
                    </a:xfrm>
                    <a:prstGeom prst="rect">
                      <a:avLst/>
                    </a:prstGeom>
                    <a:ln w="12700" cap="flat">
                      <a:noFill/>
                      <a:miter lim="400000"/>
                    </a:ln>
                    <a:effectLst/>
                  </pic:spPr>
                </pic:pic>
              </a:graphicData>
            </a:graphic>
          </wp:anchor>
        </w:drawing>
      </w:r>
    </w:p>
    <w:p>
      <w:pPr>
        <w:pStyle w:val="Body A"/>
        <w:jc w:val="both"/>
        <w:rPr>
          <w:rStyle w:val="None A"/>
          <w:rFonts w:ascii="Gotham" w:cs="Gotham" w:hAnsi="Gotham" w:eastAsia="Gotham"/>
          <w:sz w:val="20"/>
          <w:szCs w:val="20"/>
          <w:u w:color="000000"/>
        </w:rPr>
      </w:pPr>
    </w:p>
    <w:p>
      <w:pPr>
        <w:pStyle w:val="Body A"/>
        <w:jc w:val="both"/>
        <w:rPr>
          <w:rStyle w:val="None A"/>
          <w:rFonts w:ascii="Gotham" w:cs="Gotham" w:hAnsi="Gotham" w:eastAsia="Gotham"/>
          <w:sz w:val="18"/>
          <w:szCs w:val="18"/>
          <w:u w:color="000000"/>
        </w:rPr>
      </w:pPr>
      <w:r>
        <w:rPr>
          <w:rStyle w:val="None A"/>
          <w:rFonts w:ascii="Gotham" w:hAnsi="Gotham"/>
          <w:sz w:val="18"/>
          <w:szCs w:val="18"/>
          <w:u w:color="000000"/>
          <w:rtl w:val="0"/>
          <w:lang w:val="en-US"/>
        </w:rPr>
        <w:t xml:space="preserve">The Bill </w:t>
      </w:r>
      <w:r>
        <w:rPr>
          <w:rStyle w:val="None A"/>
          <w:rFonts w:ascii="Gotham" w:hAnsi="Gotham"/>
          <w:sz w:val="18"/>
          <w:szCs w:val="18"/>
          <w:u w:color="000000"/>
          <w:rtl w:val="0"/>
          <w:lang w:val="en-US"/>
        </w:rPr>
        <w:t>&amp;</w:t>
      </w:r>
      <w:r>
        <w:rPr>
          <w:rStyle w:val="None A"/>
          <w:rFonts w:ascii="Gotham" w:hAnsi="Gotham"/>
          <w:sz w:val="18"/>
          <w:szCs w:val="18"/>
          <w:u w:color="000000"/>
          <w:rtl w:val="0"/>
          <w:lang w:val="en-US"/>
        </w:rPr>
        <w:t xml:space="preserve"> Melinda Gates Foundation (BMGF) is a private foundation and a major funder of global health initiatives with a special focus on child survival. The Foundation is a leader in childhood vaccine investment, policy and programs and more recently has taken a strong position in childhood pneumonia diagnosis and treatment. The Foundation is also active in supporting research on household air pollution and infant nutrition, where it also has extensive program investments. The Foundation is one of the only funders with a portfolio of investments that touch on all aspects of the childhood pneumonia challenge.</w:t>
      </w:r>
    </w:p>
    <w:p>
      <w:pPr>
        <w:pStyle w:val="Default"/>
        <w:rPr>
          <w:rStyle w:val="None A"/>
          <w:sz w:val="18"/>
          <w:szCs w:val="18"/>
          <w:u w:color="000000"/>
        </w:rPr>
      </w:pPr>
    </w:p>
    <w:p>
      <w:pPr>
        <w:pStyle w:val="Default"/>
        <w:jc w:val="both"/>
        <w:rPr>
          <w:rStyle w:val="None A"/>
          <w:rFonts w:ascii="Gotham" w:cs="Gotham" w:hAnsi="Gotham" w:eastAsia="Gotham"/>
          <w:color w:val="28a0de"/>
          <w:sz w:val="30"/>
          <w:szCs w:val="30"/>
          <w:u w:color="000000"/>
        </w:rPr>
      </w:pPr>
      <w:r>
        <w:rPr>
          <w:rStyle w:val="None A"/>
          <w:rFonts w:ascii="Gotham" w:hAnsi="Gotham"/>
          <w:color w:val="28a0de"/>
          <w:sz w:val="18"/>
          <w:szCs w:val="18"/>
          <w:u w:color="000000"/>
          <w:rtl w:val="0"/>
          <w:lang w:val="en-US"/>
        </w:rPr>
        <w:t>Guided by the belief that every life has equal value, the Bill &amp; Melinda Gates Foundation works to help all people lead healthy, productive lives. In support of the Sustainable Development Goals, the Bill &amp; Melinda Gates Foundation</w:t>
      </w:r>
      <w:r>
        <w:rPr>
          <w:rStyle w:val="None A"/>
          <w:rFonts w:ascii="Gotham" w:hAnsi="Gotham" w:hint="default"/>
          <w:color w:val="28a0de"/>
          <w:sz w:val="18"/>
          <w:szCs w:val="18"/>
          <w:u w:color="000000"/>
          <w:rtl w:val="0"/>
        </w:rPr>
        <w:t>’</w:t>
      </w:r>
      <w:r>
        <w:rPr>
          <w:rStyle w:val="None A"/>
          <w:rFonts w:ascii="Gotham" w:hAnsi="Gotham"/>
          <w:color w:val="28a0de"/>
          <w:sz w:val="18"/>
          <w:szCs w:val="18"/>
          <w:u w:color="000000"/>
          <w:rtl w:val="0"/>
          <w:lang w:val="en-US"/>
        </w:rPr>
        <w:t xml:space="preserve">s pneumonia strategy focuses on the most prevalent causes of childhood pneumonia. </w:t>
      </w:r>
      <w:r>
        <w:rPr>
          <w:rStyle w:val="None A"/>
          <w:rFonts w:ascii="Gotham" w:hAnsi="Gotham" w:hint="default"/>
          <w:color w:val="28a0de"/>
          <w:sz w:val="18"/>
          <w:szCs w:val="18"/>
          <w:u w:color="000000"/>
          <w:rtl w:val="0"/>
        </w:rPr>
        <w:t> </w:t>
      </w:r>
      <w:r>
        <w:rPr>
          <w:rStyle w:val="None A"/>
          <w:rFonts w:ascii="Gotham" w:hAnsi="Gotham"/>
          <w:color w:val="28a0de"/>
          <w:sz w:val="18"/>
          <w:szCs w:val="18"/>
          <w:u w:color="000000"/>
          <w:rtl w:val="0"/>
          <w:lang w:val="en-US"/>
        </w:rPr>
        <w:t>Our top priority is to promote full-scale delivery of currently available pneumococcal and meningococcal vaccines, and to support the development of new vaccines to improve coverage, efficacy, safety, and cost effectiveness. Because vaccines cannot prevent all cases of pneumonia and because the incidence of this disease remains high, BMGF</w:t>
      </w:r>
      <w:r>
        <w:rPr>
          <w:rStyle w:val="None A"/>
          <w:rFonts w:ascii="Gotham" w:hAnsi="Gotham"/>
          <w:color w:val="28a0de"/>
          <w:sz w:val="18"/>
          <w:szCs w:val="18"/>
          <w:u w:color="000000"/>
          <w:rtl w:val="0"/>
          <w:lang w:val="en-US"/>
        </w:rPr>
        <w:t xml:space="preserve"> </w:t>
      </w:r>
      <w:r>
        <w:rPr>
          <w:rStyle w:val="None A"/>
          <w:rFonts w:ascii="Gotham" w:hAnsi="Gotham"/>
          <w:color w:val="28a0de"/>
          <w:sz w:val="18"/>
          <w:szCs w:val="18"/>
          <w:u w:color="000000"/>
          <w:rtl w:val="0"/>
          <w:lang w:val="en-US"/>
        </w:rPr>
        <w:t>also work</w:t>
      </w:r>
      <w:r>
        <w:rPr>
          <w:rStyle w:val="None A"/>
          <w:rFonts w:ascii="Gotham" w:hAnsi="Gotham"/>
          <w:color w:val="28a0de"/>
          <w:sz w:val="18"/>
          <w:szCs w:val="18"/>
          <w:u w:color="000000"/>
          <w:rtl w:val="0"/>
          <w:lang w:val="en-US"/>
        </w:rPr>
        <w:t>s</w:t>
      </w:r>
      <w:r>
        <w:rPr>
          <w:rStyle w:val="None A"/>
          <w:rFonts w:ascii="Gotham" w:hAnsi="Gotham"/>
          <w:color w:val="28a0de"/>
          <w:sz w:val="18"/>
          <w:szCs w:val="18"/>
          <w:u w:color="000000"/>
          <w:rtl w:val="0"/>
          <w:lang w:val="en-US"/>
        </w:rPr>
        <w:t xml:space="preserve"> to improve access to diagnostics and treatment options which include oxygen related systems improvements in the public and private health sectors.</w:t>
      </w:r>
      <w:r>
        <w:rPr>
          <w:rStyle w:val="None A"/>
          <w:rFonts w:ascii="Gotham" w:hAnsi="Gotham"/>
          <w:color w:val="28a0de"/>
          <w:sz w:val="18"/>
          <w:szCs w:val="18"/>
          <w:u w:color="000000"/>
          <w:rtl w:val="0"/>
          <w:lang w:val="en-US"/>
        </w:rPr>
        <w:t xml:space="preserve"> BMGF is</w:t>
      </w:r>
      <w:r>
        <w:rPr>
          <w:rStyle w:val="None A"/>
          <w:rFonts w:ascii="Gotham" w:hAnsi="Gotham"/>
          <w:color w:val="28a0de"/>
          <w:sz w:val="18"/>
          <w:szCs w:val="18"/>
          <w:u w:color="000000"/>
          <w:rtl w:val="0"/>
          <w:lang w:val="en-US"/>
        </w:rPr>
        <w:t xml:space="preserve"> developing a platform for maternal immunization to protect mothers and their newborns from pathogens that bear a disproportionate mortality burden in the neonatal period. </w:t>
      </w:r>
      <w:r>
        <w:rPr>
          <w:rStyle w:val="None A"/>
          <w:rFonts w:ascii="Gotham" w:hAnsi="Gotham"/>
          <w:color w:val="28a0de"/>
          <w:sz w:val="18"/>
          <w:szCs w:val="18"/>
          <w:u w:color="000000"/>
          <w:rtl w:val="0"/>
          <w:lang w:val="en-US"/>
        </w:rPr>
        <w:t>The BMGF</w:t>
      </w:r>
      <w:r>
        <w:rPr>
          <w:rStyle w:val="None A"/>
          <w:rFonts w:ascii="Gotham" w:hAnsi="Gotham"/>
          <w:color w:val="28a0de"/>
          <w:sz w:val="18"/>
          <w:szCs w:val="18"/>
          <w:u w:color="000000"/>
          <w:rtl w:val="0"/>
          <w:lang w:val="en-US"/>
        </w:rPr>
        <w:t xml:space="preserve"> will continue to work though partners like GAVI, the Vaccine Alliance, to increase immunization coverage in the world</w:t>
      </w:r>
      <w:r>
        <w:rPr>
          <w:rStyle w:val="None A"/>
          <w:rFonts w:ascii="Gotham" w:hAnsi="Gotham" w:hint="default"/>
          <w:color w:val="28a0de"/>
          <w:sz w:val="18"/>
          <w:szCs w:val="18"/>
          <w:u w:color="000000"/>
          <w:rtl w:val="0"/>
        </w:rPr>
        <w:t>’</w:t>
      </w:r>
      <w:r>
        <w:rPr>
          <w:rStyle w:val="None A"/>
          <w:rFonts w:ascii="Gotham" w:hAnsi="Gotham"/>
          <w:color w:val="28a0de"/>
          <w:sz w:val="18"/>
          <w:szCs w:val="18"/>
          <w:u w:color="000000"/>
          <w:rtl w:val="0"/>
          <w:lang w:val="en-US"/>
        </w:rPr>
        <w:t>s poorest countries, and the Global Financing Facility, to help countries reach those who do not yet have access to quality services and accelerate progress on reproductive, maternal, newborn, child, and adolescent health and nutrition.</w:t>
      </w:r>
    </w:p>
    <w:p>
      <w:pPr>
        <w:pStyle w:val="Body A"/>
        <w:jc w:val="both"/>
        <w:rPr>
          <w:rStyle w:val="None A"/>
          <w:rFonts w:ascii="Gotham" w:cs="Gotham" w:hAnsi="Gotham" w:eastAsia="Gotham"/>
          <w:color w:val="28a0de"/>
          <w:sz w:val="18"/>
          <w:szCs w:val="18"/>
          <w:u w:color="000000"/>
        </w:rPr>
      </w:pPr>
      <w:r>
        <w:rPr>
          <w:rStyle w:val="None A"/>
          <w:rFonts w:ascii="Gotham" w:hAnsi="Gotham"/>
          <w:color w:val="28a0de"/>
          <w:sz w:val="18"/>
          <w:szCs w:val="18"/>
          <w:u w:color="000000"/>
          <w:rtl w:val="0"/>
          <w:lang w:val="en-US"/>
        </w:rPr>
        <w:t xml:space="preserve"> </w:t>
      </w:r>
      <w:r>
        <w:rPr>
          <w:rStyle w:val="None A"/>
          <w:rFonts w:ascii="Gotham" w:hAnsi="Gotham"/>
          <w:color w:val="28a0de"/>
          <w:sz w:val="18"/>
          <w:szCs w:val="18"/>
          <w:u w:color="000000"/>
          <w:rtl w:val="0"/>
          <w:lang w:val="en-US"/>
        </w:rPr>
        <w:t>.</w:t>
      </w:r>
      <w:r>
        <w:rPr>
          <w:rStyle w:val="None A"/>
          <w:rFonts w:ascii="Gotham" w:cs="Gotham" w:hAnsi="Gotham" w:eastAsia="Gotham"/>
          <w:color w:val="28a0de"/>
          <w:sz w:val="18"/>
          <w:szCs w:val="18"/>
          <w:u w:color="000000"/>
        </w:rPr>
        <w:drawing>
          <wp:anchor distT="152400" distB="152400" distL="152400" distR="152400" simplePos="0" relativeHeight="251662336" behindDoc="0" locked="0" layoutInCell="1" allowOverlap="1">
            <wp:simplePos x="0" y="0"/>
            <wp:positionH relativeFrom="margin">
              <wp:posOffset>-20238</wp:posOffset>
            </wp:positionH>
            <wp:positionV relativeFrom="line">
              <wp:posOffset>127000</wp:posOffset>
            </wp:positionV>
            <wp:extent cx="1027715" cy="440451"/>
            <wp:effectExtent l="0" t="0" r="0" b="0"/>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tif"/>
                    <pic:cNvPicPr>
                      <a:picLocks noChangeAspect="1"/>
                    </pic:cNvPicPr>
                  </pic:nvPicPr>
                  <pic:blipFill>
                    <a:blip r:embed="rId11">
                      <a:extLst/>
                    </a:blip>
                    <a:stretch>
                      <a:fillRect/>
                    </a:stretch>
                  </pic:blipFill>
                  <pic:spPr>
                    <a:xfrm>
                      <a:off x="0" y="0"/>
                      <a:ext cx="1027715" cy="440451"/>
                    </a:xfrm>
                    <a:prstGeom prst="rect">
                      <a:avLst/>
                    </a:prstGeom>
                    <a:ln w="12700" cap="flat">
                      <a:noFill/>
                      <a:miter lim="400000"/>
                    </a:ln>
                    <a:effectLst/>
                  </pic:spPr>
                </pic:pic>
              </a:graphicData>
            </a:graphic>
          </wp:anchor>
        </w:drawing>
      </w:r>
    </w:p>
    <w:p>
      <w:pPr>
        <w:pStyle w:val="List Paragraph"/>
        <w:spacing w:after="0" w:line="240" w:lineRule="auto"/>
        <w:ind w:left="0" w:firstLine="0"/>
        <w:jc w:val="both"/>
        <w:rPr>
          <w:rFonts w:ascii="Gotham" w:cs="Gotham" w:hAnsi="Gotham" w:eastAsia="Gotham"/>
          <w:sz w:val="18"/>
          <w:szCs w:val="18"/>
        </w:rPr>
      </w:pPr>
    </w:p>
    <w:p>
      <w:pPr>
        <w:pStyle w:val="List Paragraph"/>
        <w:spacing w:after="0" w:line="240" w:lineRule="auto"/>
        <w:ind w:left="0" w:firstLine="0"/>
        <w:jc w:val="both"/>
        <w:rPr>
          <w:rStyle w:val="None A"/>
          <w:sz w:val="18"/>
          <w:szCs w:val="18"/>
        </w:rPr>
      </w:pPr>
      <w:r>
        <w:rPr>
          <w:rStyle w:val="None A"/>
          <w:sz w:val="18"/>
          <w:szCs w:val="18"/>
          <w:rtl w:val="0"/>
          <w:lang w:val="en-US"/>
        </w:rPr>
        <w:t>The Clinton Health Access Initiative (CHAI) is a non-profit organization working in low and middle income countries on access to essential medicines and technologies, among other things. CHAI currently works in five countries on pneumonia  - Ethiopia, Nigeria (three states), Kenya, Uganda, and India (one state) - to increase access to amoxicillin, pulse oximetry and oxygen.</w:t>
      </w:r>
    </w:p>
    <w:p>
      <w:pPr>
        <w:pStyle w:val="List Paragraph"/>
        <w:spacing w:after="0" w:line="240" w:lineRule="auto"/>
        <w:ind w:left="0" w:firstLine="0"/>
        <w:jc w:val="both"/>
        <w:rPr>
          <w:rFonts w:ascii="Gotham" w:cs="Gotham" w:hAnsi="Gotham" w:eastAsia="Gotham"/>
          <w:sz w:val="18"/>
          <w:szCs w:val="18"/>
        </w:rPr>
      </w:pPr>
    </w:p>
    <w:p>
      <w:pPr>
        <w:pStyle w:val="List Paragraph"/>
        <w:spacing w:after="0" w:line="240" w:lineRule="auto"/>
        <w:ind w:left="0" w:firstLine="0"/>
        <w:jc w:val="both"/>
        <w:rPr>
          <w:rStyle w:val="None A"/>
          <w:color w:val="28a0de"/>
          <w:sz w:val="18"/>
          <w:szCs w:val="18"/>
          <w:u w:color="28a0de"/>
        </w:rPr>
      </w:pPr>
      <w:r>
        <w:rPr>
          <w:rStyle w:val="None A"/>
          <w:color w:val="28a0de"/>
          <w:sz w:val="18"/>
          <w:szCs w:val="18"/>
          <w:u w:color="28a0de"/>
          <w:rtl w:val="0"/>
          <w:lang w:val="en-US"/>
        </w:rPr>
        <w:t>The Clinton Health Access Initiative (CHAI) will work with the Governments of Ethiopia and Nigeria to increase access in both the public and private health sectors to treatment for childhood pneumonia</w:t>
      </w:r>
      <w:r>
        <w:rPr>
          <w:rStyle w:val="None A"/>
          <w:color w:val="28a0de"/>
          <w:sz w:val="18"/>
          <w:szCs w:val="18"/>
          <w:u w:color="28a0de"/>
          <w:rtl w:val="0"/>
          <w:lang w:val="en-US"/>
        </w:rPr>
        <w:t>—</w:t>
      </w:r>
      <w:r>
        <w:rPr>
          <w:rStyle w:val="None A"/>
          <w:color w:val="28a0de"/>
          <w:sz w:val="18"/>
          <w:szCs w:val="18"/>
          <w:u w:color="28a0de"/>
          <w:rtl w:val="0"/>
          <w:lang w:val="en-US"/>
        </w:rPr>
        <w:t>including oxygen for hypoxemia, and amoxicillin dispersible tablets for non-severe cases, and pulse oximetry for diagnosis. CHAI is supporting the governments to develop and implement first-ever national roadmaps for scaling up oxygen access. With support from the Bill &amp; Melinda Gates Foundation, CHAI is supporting governments to improve the policy environment and availability of these commodities in Ethiopia (Tigray, Oromia, Amhara, and SNNPR) and Nigeria (Kano, Kaduna, and Niger states). Results and lessons from the program will benefit CHAI</w:t>
      </w:r>
      <w:r>
        <w:rPr>
          <w:rStyle w:val="None A"/>
          <w:color w:val="28a0de"/>
          <w:sz w:val="18"/>
          <w:szCs w:val="18"/>
          <w:u w:color="28a0de"/>
          <w:rtl w:val="0"/>
          <w:lang w:val="en-US"/>
        </w:rPr>
        <w:t>’</w:t>
      </w:r>
      <w:r>
        <w:rPr>
          <w:rStyle w:val="None A"/>
          <w:color w:val="28a0de"/>
          <w:sz w:val="18"/>
          <w:szCs w:val="18"/>
          <w:u w:color="28a0de"/>
          <w:rtl w:val="0"/>
          <w:lang w:val="en-US"/>
        </w:rPr>
        <w:t>s efforts in three additional countries working to reduce pneumonia deaths</w:t>
      </w:r>
      <w:r>
        <w:rPr>
          <w:rStyle w:val="None A"/>
          <w:color w:val="28a0de"/>
          <w:sz w:val="18"/>
          <w:szCs w:val="18"/>
          <w:u w:color="28a0de"/>
          <w:rtl w:val="0"/>
          <w:lang w:val="en-US"/>
        </w:rPr>
        <w:t>—</w:t>
      </w:r>
      <w:r>
        <w:rPr>
          <w:rStyle w:val="None A"/>
          <w:color w:val="28a0de"/>
          <w:sz w:val="18"/>
          <w:szCs w:val="18"/>
          <w:u w:color="28a0de"/>
          <w:rtl w:val="0"/>
          <w:lang w:val="en-US"/>
        </w:rPr>
        <w:t>including Uganda, Kenya, and India (state of Madhya Pradesh).</w:t>
      </w:r>
      <w:r>
        <w:rPr>
          <w:rStyle w:val="None A"/>
          <w:color w:val="28a0de"/>
          <w:sz w:val="18"/>
          <w:szCs w:val="18"/>
          <w:u w:color="28a0de"/>
        </w:rPr>
        <w:drawing>
          <wp:anchor distT="152400" distB="152400" distL="152400" distR="152400" simplePos="0" relativeHeight="251667456" behindDoc="0" locked="0" layoutInCell="1" allowOverlap="1">
            <wp:simplePos x="0" y="0"/>
            <wp:positionH relativeFrom="page">
              <wp:posOffset>665561</wp:posOffset>
            </wp:positionH>
            <wp:positionV relativeFrom="line">
              <wp:posOffset>190500</wp:posOffset>
            </wp:positionV>
            <wp:extent cx="1175141" cy="395775"/>
            <wp:effectExtent l="0" t="0" r="0" b="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2.tif"/>
                    <pic:cNvPicPr>
                      <a:picLocks noChangeAspect="1"/>
                    </pic:cNvPicPr>
                  </pic:nvPicPr>
                  <pic:blipFill>
                    <a:blip r:embed="rId12">
                      <a:extLst/>
                    </a:blip>
                    <a:stretch>
                      <a:fillRect/>
                    </a:stretch>
                  </pic:blipFill>
                  <pic:spPr>
                    <a:xfrm>
                      <a:off x="0" y="0"/>
                      <a:ext cx="1175141" cy="395775"/>
                    </a:xfrm>
                    <a:prstGeom prst="rect">
                      <a:avLst/>
                    </a:prstGeom>
                    <a:ln w="12700" cap="flat">
                      <a:noFill/>
                      <a:miter lim="400000"/>
                    </a:ln>
                    <a:effectLst/>
                  </pic:spPr>
                </pic:pic>
              </a:graphicData>
            </a:graphic>
          </wp:anchor>
        </w:drawing>
      </w:r>
    </w:p>
    <w:p>
      <w:pPr>
        <w:pStyle w:val="List Paragraph"/>
        <w:spacing w:after="0" w:line="240" w:lineRule="auto"/>
        <w:ind w:left="0" w:firstLine="0"/>
        <w:jc w:val="both"/>
        <w:rPr>
          <w:rStyle w:val="None A"/>
          <w:rFonts w:ascii="Gotham" w:cs="Gotham" w:hAnsi="Gotham" w:eastAsia="Gotham"/>
          <w:color w:val="28a0de"/>
          <w:sz w:val="18"/>
          <w:szCs w:val="18"/>
          <w:u w:color="28a0de"/>
        </w:rPr>
      </w:pPr>
    </w:p>
    <w:p>
      <w:pPr>
        <w:pStyle w:val="List Paragraph"/>
        <w:spacing w:after="0" w:line="240" w:lineRule="auto"/>
        <w:ind w:left="0" w:firstLine="0"/>
        <w:jc w:val="both"/>
        <w:rPr>
          <w:rStyle w:val="None A"/>
          <w:rFonts w:ascii="Gotham" w:cs="Gotham" w:hAnsi="Gotham" w:eastAsia="Gotham"/>
          <w:color w:val="28a0de"/>
          <w:sz w:val="18"/>
          <w:szCs w:val="18"/>
          <w:u w:color="28a0de"/>
        </w:rPr>
      </w:pPr>
    </w:p>
    <w:p>
      <w:pPr>
        <w:pStyle w:val="List Paragraph"/>
        <w:spacing w:after="0" w:line="240" w:lineRule="auto"/>
        <w:ind w:left="0" w:firstLine="0"/>
        <w:jc w:val="both"/>
        <w:rPr>
          <w:rStyle w:val="None A"/>
          <w:sz w:val="18"/>
          <w:szCs w:val="18"/>
        </w:rPr>
      </w:pPr>
      <w:r>
        <w:rPr>
          <w:rStyle w:val="None A"/>
          <w:sz w:val="18"/>
          <w:szCs w:val="18"/>
          <w:rtl w:val="0"/>
          <w:lang w:val="en-US"/>
        </w:rPr>
        <w:t>Concern Worldwide, Ireland</w:t>
      </w:r>
      <w:r>
        <w:rPr>
          <w:rStyle w:val="None A"/>
          <w:sz w:val="18"/>
          <w:szCs w:val="18"/>
          <w:rtl w:val="0"/>
          <w:lang w:val="en-US"/>
        </w:rPr>
        <w:t>’</w:t>
      </w:r>
      <w:r>
        <w:rPr>
          <w:rStyle w:val="None A"/>
          <w:sz w:val="18"/>
          <w:szCs w:val="18"/>
          <w:rtl w:val="0"/>
          <w:lang w:val="en-US"/>
        </w:rPr>
        <w:t>s largest humanitarian and development organization, works to improve education, health and nutrition, and access to livelihoods, water and sanitation in 26 of the world</w:t>
      </w:r>
      <w:r>
        <w:rPr>
          <w:rStyle w:val="None A"/>
          <w:sz w:val="18"/>
          <w:szCs w:val="18"/>
          <w:rtl w:val="0"/>
          <w:lang w:val="en-US"/>
        </w:rPr>
        <w:t>’</w:t>
      </w:r>
      <w:r>
        <w:rPr>
          <w:rStyle w:val="None A"/>
          <w:sz w:val="18"/>
          <w:szCs w:val="18"/>
          <w:rtl w:val="0"/>
          <w:lang w:val="en-US"/>
        </w:rPr>
        <w:t>s poorest countries, including all of the ten Every Breath Counts focus countries.</w:t>
        <w:tab/>
      </w:r>
    </w:p>
    <w:p>
      <w:pPr>
        <w:pStyle w:val="Body A"/>
        <w:jc w:val="both"/>
        <w:rPr>
          <w:rStyle w:val="None A"/>
          <w:rFonts w:ascii="Gotham" w:cs="Gotham" w:hAnsi="Gotham" w:eastAsia="Gotham"/>
          <w:sz w:val="18"/>
          <w:szCs w:val="18"/>
          <w:u w:color="000000"/>
        </w:rPr>
      </w:pPr>
    </w:p>
    <w:p>
      <w:pPr>
        <w:pStyle w:val="Body A"/>
        <w:spacing w:after="200"/>
        <w:jc w:val="both"/>
        <w:rPr>
          <w:rStyle w:val="None A"/>
          <w:rFonts w:ascii="Gotham" w:cs="Gotham" w:hAnsi="Gotham" w:eastAsia="Gotham"/>
          <w:color w:val="28a0de"/>
          <w:sz w:val="18"/>
          <w:szCs w:val="18"/>
          <w:u w:color="000000"/>
        </w:rPr>
      </w:pPr>
      <w:r>
        <w:rPr>
          <w:rStyle w:val="None A"/>
          <w:rFonts w:ascii="Gotham" w:hAnsi="Gotham"/>
          <w:color w:val="28a0de"/>
          <w:sz w:val="18"/>
          <w:szCs w:val="18"/>
          <w:u w:color="000000"/>
          <w:rtl w:val="0"/>
          <w:lang w:val="en-US"/>
        </w:rPr>
        <w:t>Concern will ensure that its country teams understand the need for more coordinated efforts to reduce child pneumonia deaths and will prioritize programs to strengthen prevention (vaccination, WASH solutions and infant/young child nutrition, including breastfeeding), diagnosis and prompt treatment as close to home as possible.</w:t>
      </w:r>
      <w:r>
        <w:rPr>
          <w:rStyle w:val="None A"/>
          <w:rFonts w:ascii="Gotham" w:hAnsi="Gotham" w:hint="default"/>
          <w:color w:val="28a0de"/>
          <w:sz w:val="18"/>
          <w:szCs w:val="18"/>
          <w:u w:color="000000"/>
          <w:rtl w:val="0"/>
          <w:lang w:val="en-US"/>
        </w:rPr>
        <w:t xml:space="preserve">  </w:t>
      </w:r>
      <w:r>
        <w:rPr>
          <w:rStyle w:val="None A"/>
          <w:rFonts w:ascii="Gotham" w:hAnsi="Gotham"/>
          <w:color w:val="28a0de"/>
          <w:sz w:val="18"/>
          <w:szCs w:val="18"/>
          <w:u w:color="000000"/>
          <w:rtl w:val="0"/>
          <w:lang w:val="en-US"/>
        </w:rPr>
        <w:t>Concern will intensify its efforts in the focus countries with large displaced or refugee populations to ensure that the most vulnerable children have good nutrition and safe and healthy shelter to protect them from pneumonia and other infectious diseases.</w:t>
      </w:r>
    </w:p>
    <w:p>
      <w:pPr>
        <w:pStyle w:val="Body A"/>
        <w:spacing w:after="200"/>
        <w:jc w:val="both"/>
        <w:rPr>
          <w:rStyle w:val="None A"/>
          <w:rFonts w:ascii="Gotham" w:cs="Gotham" w:hAnsi="Gotham" w:eastAsia="Gotham"/>
          <w:color w:val="28a0de"/>
          <w:sz w:val="18"/>
          <w:szCs w:val="18"/>
          <w:u w:color="000000"/>
        </w:rPr>
      </w:pPr>
    </w:p>
    <w:p>
      <w:pPr>
        <w:pStyle w:val="Body A"/>
        <w:spacing w:after="200"/>
        <w:jc w:val="both"/>
        <w:rPr>
          <w:rStyle w:val="None A"/>
          <w:rFonts w:ascii="Gotham" w:cs="Gotham" w:hAnsi="Gotham" w:eastAsia="Gotham"/>
          <w:color w:val="28a0de"/>
          <w:sz w:val="18"/>
          <w:szCs w:val="18"/>
          <w:u w:color="000000"/>
        </w:rPr>
      </w:pPr>
    </w:p>
    <w:p>
      <w:pPr>
        <w:pStyle w:val="Body A"/>
        <w:spacing w:after="200"/>
        <w:jc w:val="both"/>
        <w:rPr>
          <w:rStyle w:val="None A"/>
          <w:rFonts w:ascii="Gotham" w:cs="Gotham" w:hAnsi="Gotham" w:eastAsia="Gotham"/>
          <w:color w:val="28a0de"/>
          <w:sz w:val="18"/>
          <w:szCs w:val="18"/>
          <w:u w:color="000000"/>
        </w:rPr>
      </w:pPr>
    </w:p>
    <w:p>
      <w:pPr>
        <w:pStyle w:val="Body A"/>
        <w:spacing w:after="200"/>
        <w:jc w:val="both"/>
        <w:rPr>
          <w:rStyle w:val="None A"/>
          <w:rFonts w:ascii="Gotham" w:cs="Gotham" w:hAnsi="Gotham" w:eastAsia="Gotham"/>
          <w:color w:val="28a0de"/>
          <w:sz w:val="18"/>
          <w:szCs w:val="18"/>
          <w:u w:color="000000"/>
        </w:rPr>
      </w:pPr>
    </w:p>
    <w:p>
      <w:pPr>
        <w:pStyle w:val="Body A"/>
        <w:spacing w:after="200"/>
        <w:jc w:val="both"/>
        <w:rPr>
          <w:rStyle w:val="None A"/>
          <w:rFonts w:ascii="Gotham" w:cs="Gotham" w:hAnsi="Gotham" w:eastAsia="Gotham"/>
          <w:sz w:val="18"/>
          <w:szCs w:val="18"/>
          <w:u w:color="000000"/>
        </w:rPr>
      </w:pPr>
      <w:r>
        <w:rPr>
          <w:rStyle w:val="None A"/>
          <w:rFonts w:ascii="Gotham" w:hAnsi="Gotham"/>
          <w:sz w:val="18"/>
          <w:szCs w:val="18"/>
          <w:u w:color="000000"/>
          <w:rtl w:val="0"/>
          <w:lang w:val="en-US"/>
        </w:rPr>
        <w:t xml:space="preserve">The </w:t>
      </w:r>
      <w:r>
        <w:rPr>
          <w:rStyle w:val="None A"/>
          <w:rFonts w:ascii="Gotham" w:hAnsi="Gotham" w:hint="default"/>
          <w:sz w:val="18"/>
          <w:szCs w:val="18"/>
          <w:u w:color="000000"/>
          <w:rtl w:val="0"/>
          <w:lang w:val="en-US"/>
        </w:rPr>
        <w:t>É</w:t>
      </w:r>
      <w:r>
        <w:rPr>
          <w:rStyle w:val="None A"/>
          <w:rFonts w:ascii="Gotham" w:hAnsi="Gotham"/>
          <w:sz w:val="18"/>
          <w:szCs w:val="18"/>
          <w:u w:color="000000"/>
          <w:rtl w:val="0"/>
          <w:lang w:val="en-US"/>
        </w:rPr>
        <w:t>cole Polytechnique F</w:t>
      </w:r>
      <w:r>
        <w:rPr>
          <w:rStyle w:val="None A"/>
          <w:rFonts w:ascii="Gotham" w:hAnsi="Gotham" w:hint="default"/>
          <w:sz w:val="18"/>
          <w:szCs w:val="18"/>
          <w:u w:color="000000"/>
          <w:rtl w:val="0"/>
          <w:lang w:val="en-US"/>
        </w:rPr>
        <w:t>é</w:t>
      </w:r>
      <w:r>
        <w:rPr>
          <w:rStyle w:val="None A"/>
          <w:rFonts w:ascii="Gotham" w:hAnsi="Gotham"/>
          <w:sz w:val="18"/>
          <w:szCs w:val="18"/>
          <w:u w:color="000000"/>
          <w:rtl w:val="0"/>
          <w:lang w:val="en-US"/>
        </w:rPr>
        <w:t>d</w:t>
      </w:r>
      <w:r>
        <w:rPr>
          <w:rStyle w:val="None A"/>
          <w:rFonts w:ascii="Gotham" w:hAnsi="Gotham" w:hint="default"/>
          <w:sz w:val="18"/>
          <w:szCs w:val="18"/>
          <w:u w:color="000000"/>
          <w:rtl w:val="0"/>
          <w:lang w:val="en-US"/>
        </w:rPr>
        <w:t>é</w:t>
      </w:r>
      <w:r>
        <w:rPr>
          <w:rStyle w:val="None A"/>
          <w:rFonts w:ascii="Gotham" w:hAnsi="Gotham"/>
          <w:sz w:val="18"/>
          <w:szCs w:val="18"/>
          <w:u w:color="000000"/>
          <w:rtl w:val="0"/>
          <w:lang w:val="en-US"/>
        </w:rPr>
        <w:t>rale de Lausanne (EPFL)</w:t>
      </w:r>
      <w:r>
        <w:rPr>
          <w:rStyle w:val="None A"/>
          <w:rFonts w:ascii="Gotham" w:hAnsi="Gotham"/>
          <w:sz w:val="18"/>
          <w:szCs w:val="18"/>
          <w:u w:color="000000"/>
          <w:rtl w:val="0"/>
          <w:lang w:val="en-US"/>
        </w:rPr>
        <w:t xml:space="preserve"> hosts</w:t>
      </w:r>
      <w:r>
        <w:rPr>
          <w:rStyle w:val="None A"/>
          <w:rFonts w:ascii="Gotham" w:hAnsi="Gotham"/>
          <w:sz w:val="18"/>
          <w:szCs w:val="18"/>
          <w:u w:color="000000"/>
          <w:rtl w:val="0"/>
          <w:lang w:val="en-US"/>
        </w:rPr>
        <w:t xml:space="preserve"> </w:t>
      </w:r>
      <w:r>
        <w:rPr>
          <w:rStyle w:val="None A"/>
          <w:rFonts w:ascii="Gotham" w:hAnsi="Gotham"/>
          <w:sz w:val="18"/>
          <w:szCs w:val="18"/>
          <w:u w:color="000000"/>
          <w:rtl w:val="0"/>
          <w:lang w:val="en-US"/>
        </w:rPr>
        <w:t>T</w:t>
      </w:r>
      <w:r>
        <w:rPr>
          <w:rStyle w:val="None A"/>
          <w:rFonts w:ascii="Gotham" w:hAnsi="Gotham"/>
          <w:sz w:val="18"/>
          <w:szCs w:val="18"/>
          <w:u w:color="000000"/>
          <w:rtl w:val="0"/>
          <w:lang w:val="en-US"/>
        </w:rPr>
        <w:t>he EssentialTech</w:t>
      </w:r>
      <w:r>
        <w:rPr>
          <w:rStyle w:val="None A"/>
          <w:rFonts w:ascii="Gotham" w:cs="Gotham" w:hAnsi="Gotham" w:eastAsia="Gotham"/>
          <w:sz w:val="18"/>
          <w:szCs w:val="18"/>
          <w:u w:color="000000"/>
        </w:rPr>
        <w:drawing>
          <wp:anchor distT="152400" distB="152400" distL="152400" distR="152400" simplePos="0" relativeHeight="251698176" behindDoc="0" locked="0" layoutInCell="1" allowOverlap="1">
            <wp:simplePos x="0" y="0"/>
            <wp:positionH relativeFrom="margin">
              <wp:posOffset>-6350</wp:posOffset>
            </wp:positionH>
            <wp:positionV relativeFrom="line">
              <wp:posOffset>-152399</wp:posOffset>
            </wp:positionV>
            <wp:extent cx="1485107" cy="710468"/>
            <wp:effectExtent l="0" t="0" r="0" b="0"/>
            <wp:wrapThrough wrapText="bothSides" distL="152400" distR="15240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pasted-image.png"/>
                    <pic:cNvPicPr>
                      <a:picLocks noChangeAspect="1"/>
                    </pic:cNvPicPr>
                  </pic:nvPicPr>
                  <pic:blipFill>
                    <a:blip r:embed="rId13">
                      <a:extLst/>
                    </a:blip>
                    <a:stretch>
                      <a:fillRect/>
                    </a:stretch>
                  </pic:blipFill>
                  <pic:spPr>
                    <a:xfrm>
                      <a:off x="0" y="0"/>
                      <a:ext cx="1485107" cy="710468"/>
                    </a:xfrm>
                    <a:prstGeom prst="rect">
                      <a:avLst/>
                    </a:prstGeom>
                    <a:ln w="12700" cap="flat">
                      <a:noFill/>
                      <a:miter lim="400000"/>
                    </a:ln>
                    <a:effectLst/>
                  </pic:spPr>
                </pic:pic>
              </a:graphicData>
            </a:graphic>
          </wp:anchor>
        </w:drawing>
      </w:r>
      <w:r>
        <w:rPr>
          <w:rStyle w:val="None A"/>
          <w:rFonts w:ascii="Gotham" w:hAnsi="Gotham"/>
          <w:sz w:val="18"/>
          <w:szCs w:val="18"/>
          <w:u w:color="000000"/>
          <w:rtl w:val="0"/>
          <w:lang w:val="en-US"/>
        </w:rPr>
        <w:t xml:space="preserve"> program</w:t>
      </w:r>
      <w:r>
        <w:rPr>
          <w:rStyle w:val="None A"/>
          <w:rFonts w:ascii="Gotham" w:hAnsi="Gotham"/>
          <w:sz w:val="18"/>
          <w:szCs w:val="18"/>
          <w:u w:color="000000"/>
          <w:rtl w:val="0"/>
          <w:lang w:val="en-US"/>
        </w:rPr>
        <w:t xml:space="preserve">, which </w:t>
      </w:r>
      <w:r>
        <w:rPr>
          <w:rStyle w:val="None A"/>
          <w:rFonts w:ascii="Gotham" w:hAnsi="Gotham"/>
          <w:sz w:val="18"/>
          <w:szCs w:val="18"/>
          <w:u w:color="000000"/>
          <w:rtl w:val="0"/>
          <w:lang w:val="en-US"/>
        </w:rPr>
        <w:t>aims to develop essential technologies that have the potential to reduce poverty. Its approach combines technology development with the elaboration of innovative business models for a sustainable and large-scale impact</w:t>
      </w:r>
      <w:r>
        <w:rPr>
          <w:rStyle w:val="None A"/>
          <w:rFonts w:ascii="Gotham" w:hAnsi="Gotham"/>
          <w:sz w:val="18"/>
          <w:szCs w:val="18"/>
          <w:u w:color="000000"/>
          <w:rtl w:val="0"/>
          <w:lang w:val="en-US"/>
        </w:rPr>
        <w:t xml:space="preserve">. Essential Tech </w:t>
      </w:r>
      <w:r>
        <w:rPr>
          <w:rStyle w:val="None A"/>
          <w:rFonts w:ascii="Gotham" w:hAnsi="Gotham"/>
          <w:sz w:val="18"/>
          <w:szCs w:val="18"/>
          <w:u w:color="000000"/>
          <w:rtl w:val="0"/>
          <w:lang w:val="en-US"/>
        </w:rPr>
        <w:t>identifies</w:t>
      </w:r>
      <w:r>
        <w:rPr>
          <w:rStyle w:val="None A"/>
          <w:rFonts w:ascii="Gotham" w:hAnsi="Gotham"/>
          <w:sz w:val="18"/>
          <w:szCs w:val="18"/>
          <w:u w:color="000000"/>
          <w:rtl w:val="0"/>
          <w:lang w:val="en-US"/>
        </w:rPr>
        <w:t xml:space="preserve"> </w:t>
      </w:r>
      <w:r>
        <w:rPr>
          <w:rStyle w:val="None A"/>
          <w:rFonts w:ascii="Gotham" w:hAnsi="Gotham"/>
          <w:sz w:val="18"/>
          <w:szCs w:val="18"/>
          <w:u w:color="000000"/>
          <w:rtl w:val="0"/>
          <w:lang w:val="en-US"/>
        </w:rPr>
        <w:t>needs for essential technologie</w:t>
      </w:r>
      <w:r>
        <w:rPr>
          <w:rStyle w:val="None A"/>
          <w:rFonts w:ascii="Gotham" w:hAnsi="Gotham"/>
          <w:sz w:val="18"/>
          <w:szCs w:val="18"/>
          <w:u w:color="000000"/>
          <w:rtl w:val="0"/>
          <w:lang w:val="en-US"/>
        </w:rPr>
        <w:t>s in c</w:t>
      </w:r>
      <w:r>
        <w:rPr>
          <w:rStyle w:val="None A"/>
          <w:rFonts w:ascii="Gotham" w:hAnsi="Gotham"/>
          <w:sz w:val="18"/>
          <w:szCs w:val="18"/>
          <w:u w:color="000000"/>
          <w:rtl w:val="0"/>
          <w:lang w:val="en-US"/>
        </w:rPr>
        <w:t>lose collaboration with local partner</w:t>
      </w:r>
      <w:r>
        <w:rPr>
          <w:rStyle w:val="None A"/>
          <w:rFonts w:ascii="Gotham" w:hAnsi="Gotham"/>
          <w:sz w:val="18"/>
          <w:szCs w:val="18"/>
          <w:u w:color="000000"/>
          <w:rtl w:val="0"/>
          <w:lang w:val="en-US"/>
        </w:rPr>
        <w:t>s, develops t</w:t>
      </w:r>
      <w:r>
        <w:rPr>
          <w:rStyle w:val="None A"/>
          <w:rFonts w:ascii="Gotham" w:hAnsi="Gotham"/>
          <w:sz w:val="18"/>
          <w:szCs w:val="18"/>
          <w:u w:color="000000"/>
          <w:rtl w:val="0"/>
          <w:lang w:val="en-US"/>
        </w:rPr>
        <w:t xml:space="preserve">echnology innovations adapted to </w:t>
      </w:r>
      <w:r>
        <w:rPr>
          <w:rStyle w:val="None A"/>
          <w:rFonts w:ascii="Gotham" w:hAnsi="Gotham"/>
          <w:sz w:val="18"/>
          <w:szCs w:val="18"/>
          <w:u w:color="000000"/>
          <w:rtl w:val="0"/>
          <w:lang w:val="en-US"/>
        </w:rPr>
        <w:t xml:space="preserve">local </w:t>
      </w:r>
      <w:r>
        <w:rPr>
          <w:rStyle w:val="None A"/>
          <w:rFonts w:ascii="Gotham" w:hAnsi="Gotham"/>
          <w:sz w:val="18"/>
          <w:szCs w:val="18"/>
          <w:u w:color="000000"/>
          <w:rtl w:val="0"/>
          <w:lang w:val="en-US"/>
        </w:rPr>
        <w:t>context</w:t>
      </w:r>
      <w:r>
        <w:rPr>
          <w:rStyle w:val="None A"/>
          <w:rFonts w:ascii="Gotham" w:hAnsi="Gotham"/>
          <w:sz w:val="18"/>
          <w:szCs w:val="18"/>
          <w:u w:color="000000"/>
          <w:rtl w:val="0"/>
          <w:lang w:val="en-US"/>
        </w:rPr>
        <w:t>s, designs s</w:t>
      </w:r>
      <w:r>
        <w:rPr>
          <w:rStyle w:val="None A"/>
          <w:rFonts w:ascii="Gotham" w:hAnsi="Gotham"/>
          <w:sz w:val="18"/>
          <w:szCs w:val="18"/>
          <w:u w:color="000000"/>
          <w:rtl w:val="0"/>
          <w:lang w:val="en-US"/>
        </w:rPr>
        <w:t>ustainable solutions through viable business model</w:t>
      </w:r>
      <w:r>
        <w:rPr>
          <w:rStyle w:val="None A"/>
          <w:rFonts w:ascii="Gotham" w:hAnsi="Gotham"/>
          <w:sz w:val="18"/>
          <w:szCs w:val="18"/>
          <w:u w:color="000000"/>
          <w:rtl w:val="0"/>
          <w:lang w:val="en-US"/>
        </w:rPr>
        <w:t>s and aims to achieve l</w:t>
      </w:r>
      <w:r>
        <w:rPr>
          <w:rStyle w:val="None A"/>
          <w:rFonts w:ascii="Gotham" w:hAnsi="Gotham"/>
          <w:sz w:val="18"/>
          <w:szCs w:val="18"/>
          <w:u w:color="000000"/>
          <w:rtl w:val="0"/>
          <w:lang w:val="en-US"/>
        </w:rPr>
        <w:t>arge-scale impact via entrepreneurship</w:t>
      </w:r>
      <w:r>
        <w:rPr>
          <w:rStyle w:val="None A"/>
          <w:rFonts w:ascii="Gotham" w:hAnsi="Gotham"/>
          <w:sz w:val="18"/>
          <w:szCs w:val="18"/>
          <w:u w:color="000000"/>
          <w:rtl w:val="0"/>
          <w:lang w:val="en-US"/>
        </w:rPr>
        <w:t>.</w:t>
      </w:r>
    </w:p>
    <w:p>
      <w:pPr>
        <w:pStyle w:val="Body A"/>
        <w:spacing w:after="200"/>
        <w:jc w:val="both"/>
        <w:rPr>
          <w:rStyle w:val="None A"/>
          <w:rFonts w:ascii="Gotham" w:cs="Gotham" w:hAnsi="Gotham" w:eastAsia="Gotham"/>
          <w:color w:val="28a0de"/>
          <w:sz w:val="20"/>
          <w:szCs w:val="20"/>
          <w:u w:color="000000"/>
        </w:rPr>
      </w:pPr>
      <w:r>
        <w:rPr>
          <w:rStyle w:val="None A"/>
          <w:rFonts w:ascii="Gotham" w:hAnsi="Gotham"/>
          <w:color w:val="28a0de"/>
          <w:sz w:val="18"/>
          <w:szCs w:val="18"/>
          <w:u w:color="000000"/>
          <w:rtl w:val="0"/>
          <w:lang w:val="en-US"/>
        </w:rPr>
        <w:t>EPFL wil</w:t>
      </w:r>
      <w:r>
        <w:rPr>
          <w:rStyle w:val="None A"/>
          <w:rFonts w:ascii="Gotham" w:hAnsi="Gotham"/>
          <w:color w:val="28a0de"/>
          <w:sz w:val="18"/>
          <w:szCs w:val="18"/>
          <w:u w:color="000000"/>
          <w:rtl w:val="0"/>
          <w:lang w:val="en-US"/>
        </w:rPr>
        <w:t>l, through the EssentialTech program hosted at the Cooperation and Development Centre, develop and deploy an innovative cost-effective, robust oxygen concentrator solution for use in the ten Every Breath Counts focus countries. This solution will include both technology and a sustainable business model, involving all aspects of the value chain such as manufacturing, logistics, commissioning, training, usability, maintenance, repair, obsolescence, and recycling. An alliance of public and private partners, based both in industrialized and in low-income countries, has been assembled to tackle this challenge.</w:t>
      </w:r>
      <w:r>
        <w:rPr>
          <w:rStyle w:val="None A"/>
          <w:rFonts w:ascii="Gotham" w:cs="Gotham" w:hAnsi="Gotham" w:eastAsia="Gotham"/>
          <w:color w:val="28a0de"/>
          <w:sz w:val="18"/>
          <w:szCs w:val="18"/>
          <w:u w:color="000000"/>
        </w:rPr>
        <w:drawing>
          <wp:anchor distT="152400" distB="152400" distL="152400" distR="152400" simplePos="0" relativeHeight="251665408" behindDoc="0" locked="0" layoutInCell="1" allowOverlap="1">
            <wp:simplePos x="0" y="0"/>
            <wp:positionH relativeFrom="margin">
              <wp:posOffset>-6350</wp:posOffset>
            </wp:positionH>
            <wp:positionV relativeFrom="line">
              <wp:posOffset>224075</wp:posOffset>
            </wp:positionV>
            <wp:extent cx="1982377" cy="699473"/>
            <wp:effectExtent l="0" t="0" r="0" b="0"/>
            <wp:wrapThrough wrapText="bothSides" distL="152400" distR="152400">
              <wp:wrapPolygon edited="1">
                <wp:start x="759" y="2274"/>
                <wp:lineTo x="759" y="10232"/>
                <wp:lineTo x="2098" y="10611"/>
                <wp:lineTo x="2053" y="12000"/>
                <wp:lineTo x="2053" y="12379"/>
                <wp:lineTo x="2231" y="12632"/>
                <wp:lineTo x="2365" y="13642"/>
                <wp:lineTo x="1294" y="15663"/>
                <wp:lineTo x="937" y="13263"/>
                <wp:lineTo x="2053" y="12379"/>
                <wp:lineTo x="2053" y="12000"/>
                <wp:lineTo x="848" y="12884"/>
                <wp:lineTo x="759" y="10232"/>
                <wp:lineTo x="759" y="2274"/>
                <wp:lineTo x="1026" y="2274"/>
                <wp:lineTo x="1026" y="7200"/>
                <wp:lineTo x="2231" y="8842"/>
                <wp:lineTo x="2098" y="10105"/>
                <wp:lineTo x="803" y="9726"/>
                <wp:lineTo x="1026" y="7200"/>
                <wp:lineTo x="1026" y="2274"/>
                <wp:lineTo x="1696" y="2274"/>
                <wp:lineTo x="1696" y="4674"/>
                <wp:lineTo x="2544" y="7453"/>
                <wp:lineTo x="2455" y="7746"/>
                <wp:lineTo x="2455" y="13895"/>
                <wp:lineTo x="2812" y="14905"/>
                <wp:lineTo x="2098" y="17811"/>
                <wp:lineTo x="1473" y="16421"/>
                <wp:lineTo x="1785" y="15284"/>
                <wp:lineTo x="2455" y="13895"/>
                <wp:lineTo x="2455" y="7746"/>
                <wp:lineTo x="2276" y="8337"/>
                <wp:lineTo x="1160" y="6821"/>
                <wp:lineTo x="1607" y="4926"/>
                <wp:lineTo x="1696" y="4674"/>
                <wp:lineTo x="1696" y="2274"/>
                <wp:lineTo x="2499" y="2274"/>
                <wp:lineTo x="2499" y="3032"/>
                <wp:lineTo x="2678" y="3284"/>
                <wp:lineTo x="3079" y="6568"/>
                <wp:lineTo x="2856" y="6757"/>
                <wp:lineTo x="2856" y="8463"/>
                <wp:lineTo x="3213" y="8716"/>
                <wp:lineTo x="3213" y="9853"/>
                <wp:lineTo x="2990" y="9795"/>
                <wp:lineTo x="2990" y="9979"/>
                <wp:lineTo x="3213" y="10358"/>
                <wp:lineTo x="3258" y="11495"/>
                <wp:lineTo x="3392" y="12000"/>
                <wp:lineTo x="3035" y="14905"/>
                <wp:lineTo x="2945" y="14735"/>
                <wp:lineTo x="2945" y="15032"/>
                <wp:lineTo x="3392" y="15411"/>
                <wp:lineTo x="3169" y="19074"/>
                <wp:lineTo x="2276" y="18189"/>
                <wp:lineTo x="2945" y="15032"/>
                <wp:lineTo x="2945" y="14735"/>
                <wp:lineTo x="2901" y="14653"/>
                <wp:lineTo x="2901" y="13895"/>
                <wp:lineTo x="2633" y="13895"/>
                <wp:lineTo x="2633" y="12126"/>
                <wp:lineTo x="2633" y="10484"/>
                <wp:lineTo x="2990" y="9979"/>
                <wp:lineTo x="2990" y="9795"/>
                <wp:lineTo x="2722" y="9726"/>
                <wp:lineTo x="2812" y="8589"/>
                <wp:lineTo x="2856" y="8463"/>
                <wp:lineTo x="2856" y="6757"/>
                <wp:lineTo x="2633" y="6947"/>
                <wp:lineTo x="1874" y="4295"/>
                <wp:lineTo x="2499" y="3032"/>
                <wp:lineTo x="2499" y="2274"/>
                <wp:lineTo x="3570" y="2274"/>
                <wp:lineTo x="3704" y="2400"/>
                <wp:lineTo x="3704" y="6063"/>
                <wp:lineTo x="3660" y="6074"/>
                <wp:lineTo x="3660" y="6568"/>
                <wp:lineTo x="4106" y="6821"/>
                <wp:lineTo x="4061" y="8211"/>
                <wp:lineTo x="3793" y="8147"/>
                <wp:lineTo x="3793" y="8337"/>
                <wp:lineTo x="4329" y="8842"/>
                <wp:lineTo x="4463" y="9853"/>
                <wp:lineTo x="4463" y="9979"/>
                <wp:lineTo x="4641" y="10232"/>
                <wp:lineTo x="4597" y="10989"/>
                <wp:lineTo x="4374" y="10809"/>
                <wp:lineTo x="4374" y="11242"/>
                <wp:lineTo x="4775" y="11495"/>
                <wp:lineTo x="4775" y="13011"/>
                <wp:lineTo x="4641" y="14653"/>
                <wp:lineTo x="4507" y="14795"/>
                <wp:lineTo x="4507" y="15032"/>
                <wp:lineTo x="4731" y="15411"/>
                <wp:lineTo x="5221" y="18189"/>
                <wp:lineTo x="4418" y="19074"/>
                <wp:lineTo x="4195" y="15411"/>
                <wp:lineTo x="4507" y="15032"/>
                <wp:lineTo x="4507" y="14795"/>
                <wp:lineTo x="4284" y="15032"/>
                <wp:lineTo x="4195" y="12758"/>
                <wp:lineTo x="4284" y="11368"/>
                <wp:lineTo x="4374" y="11242"/>
                <wp:lineTo x="4374" y="10809"/>
                <wp:lineTo x="4284" y="10737"/>
                <wp:lineTo x="4463" y="9979"/>
                <wp:lineTo x="4463" y="9853"/>
                <wp:lineTo x="4240" y="10232"/>
                <wp:lineTo x="4240" y="11368"/>
                <wp:lineTo x="4150" y="13137"/>
                <wp:lineTo x="4240" y="13768"/>
                <wp:lineTo x="4017" y="14021"/>
                <wp:lineTo x="3972" y="15284"/>
                <wp:lineTo x="3660" y="15032"/>
                <wp:lineTo x="3615" y="13768"/>
                <wp:lineTo x="3570" y="13768"/>
                <wp:lineTo x="3570" y="15537"/>
                <wp:lineTo x="4061" y="15789"/>
                <wp:lineTo x="4240" y="19200"/>
                <wp:lineTo x="3347" y="19200"/>
                <wp:lineTo x="3570" y="15537"/>
                <wp:lineTo x="3570" y="13768"/>
                <wp:lineTo x="3302" y="13768"/>
                <wp:lineTo x="3436" y="11495"/>
                <wp:lineTo x="3258" y="11242"/>
                <wp:lineTo x="3436" y="8716"/>
                <wp:lineTo x="3793" y="8337"/>
                <wp:lineTo x="3793" y="8147"/>
                <wp:lineTo x="3526" y="8084"/>
                <wp:lineTo x="3615" y="6695"/>
                <wp:lineTo x="3660" y="6568"/>
                <wp:lineTo x="3660" y="6074"/>
                <wp:lineTo x="3213" y="6189"/>
                <wp:lineTo x="2767" y="2779"/>
                <wp:lineTo x="3570" y="2274"/>
                <wp:lineTo x="3883" y="2274"/>
                <wp:lineTo x="4731" y="2905"/>
                <wp:lineTo x="4240" y="6189"/>
                <wp:lineTo x="3883" y="6063"/>
                <wp:lineTo x="3883" y="2274"/>
                <wp:lineTo x="4909" y="2274"/>
                <wp:lineTo x="4909" y="3032"/>
                <wp:lineTo x="5712" y="4295"/>
                <wp:lineTo x="4909" y="7074"/>
                <wp:lineTo x="4463" y="6316"/>
                <wp:lineTo x="4909" y="3032"/>
                <wp:lineTo x="4909" y="2274"/>
                <wp:lineTo x="5802" y="2274"/>
                <wp:lineTo x="5802" y="4800"/>
                <wp:lineTo x="6337" y="6316"/>
                <wp:lineTo x="6382" y="6947"/>
                <wp:lineTo x="6382" y="7326"/>
                <wp:lineTo x="6560" y="7579"/>
                <wp:lineTo x="6739" y="9853"/>
                <wp:lineTo x="6650" y="9861"/>
                <wp:lineTo x="6650" y="10232"/>
                <wp:lineTo x="6783" y="10358"/>
                <wp:lineTo x="6694" y="12884"/>
                <wp:lineTo x="5400" y="11621"/>
                <wp:lineTo x="5445" y="10611"/>
                <wp:lineTo x="6650" y="10232"/>
                <wp:lineTo x="6650" y="9861"/>
                <wp:lineTo x="5400" y="9979"/>
                <wp:lineTo x="5400" y="8716"/>
                <wp:lineTo x="6382" y="7326"/>
                <wp:lineTo x="6382" y="6947"/>
                <wp:lineTo x="5355" y="8176"/>
                <wp:lineTo x="5355" y="12379"/>
                <wp:lineTo x="6605" y="13263"/>
                <wp:lineTo x="6248" y="15663"/>
                <wp:lineTo x="5177" y="13263"/>
                <wp:lineTo x="5355" y="12379"/>
                <wp:lineTo x="5355" y="8176"/>
                <wp:lineTo x="5221" y="8337"/>
                <wp:lineTo x="5043" y="7530"/>
                <wp:lineTo x="5043" y="13895"/>
                <wp:lineTo x="6069" y="16168"/>
                <wp:lineTo x="5489" y="17811"/>
                <wp:lineTo x="4775" y="14526"/>
                <wp:lineTo x="5043" y="13895"/>
                <wp:lineTo x="5043" y="7530"/>
                <wp:lineTo x="4998" y="7326"/>
                <wp:lineTo x="5802" y="4800"/>
                <wp:lineTo x="5802" y="2274"/>
                <wp:lineTo x="7721" y="2274"/>
                <wp:lineTo x="7721" y="3789"/>
                <wp:lineTo x="8569" y="3916"/>
                <wp:lineTo x="7810" y="4168"/>
                <wp:lineTo x="7810" y="5432"/>
                <wp:lineTo x="8479" y="5684"/>
                <wp:lineTo x="7810" y="5811"/>
                <wp:lineTo x="7810" y="7074"/>
                <wp:lineTo x="8569" y="7326"/>
                <wp:lineTo x="7721" y="7326"/>
                <wp:lineTo x="7721" y="8589"/>
                <wp:lineTo x="8569" y="8842"/>
                <wp:lineTo x="7810" y="8968"/>
                <wp:lineTo x="7810" y="10232"/>
                <wp:lineTo x="8479" y="10484"/>
                <wp:lineTo x="7810" y="10611"/>
                <wp:lineTo x="7810" y="11874"/>
                <wp:lineTo x="8569" y="12126"/>
                <wp:lineTo x="8256" y="12126"/>
                <wp:lineTo x="8256" y="14653"/>
                <wp:lineTo x="8569" y="15032"/>
                <wp:lineTo x="8435" y="15916"/>
                <wp:lineTo x="8167" y="15591"/>
                <wp:lineTo x="8167" y="16674"/>
                <wp:lineTo x="8256" y="17179"/>
                <wp:lineTo x="8479" y="17179"/>
                <wp:lineTo x="8569" y="16674"/>
                <wp:lineTo x="8479" y="17937"/>
                <wp:lineTo x="8479" y="17432"/>
                <wp:lineTo x="8256" y="17432"/>
                <wp:lineTo x="8167" y="17937"/>
                <wp:lineTo x="8167" y="16674"/>
                <wp:lineTo x="8167" y="15591"/>
                <wp:lineTo x="8122" y="15537"/>
                <wp:lineTo x="8256" y="14653"/>
                <wp:lineTo x="8256" y="12126"/>
                <wp:lineTo x="7721" y="12126"/>
                <wp:lineTo x="7721" y="14653"/>
                <wp:lineTo x="8033" y="14905"/>
                <wp:lineTo x="7810" y="15158"/>
                <wp:lineTo x="8033" y="15411"/>
                <wp:lineTo x="7855" y="15411"/>
                <wp:lineTo x="7855" y="16674"/>
                <wp:lineTo x="8078" y="16926"/>
                <wp:lineTo x="7810" y="17053"/>
                <wp:lineTo x="7855" y="17684"/>
                <wp:lineTo x="8078" y="17811"/>
                <wp:lineTo x="7765" y="17811"/>
                <wp:lineTo x="7765" y="16800"/>
                <wp:lineTo x="7855" y="16674"/>
                <wp:lineTo x="7855" y="15411"/>
                <wp:lineTo x="7810" y="15411"/>
                <wp:lineTo x="7721" y="15916"/>
                <wp:lineTo x="7721" y="14653"/>
                <wp:lineTo x="7721" y="12126"/>
                <wp:lineTo x="7676" y="12126"/>
                <wp:lineTo x="7721" y="8589"/>
                <wp:lineTo x="7721" y="7326"/>
                <wp:lineTo x="7676" y="7326"/>
                <wp:lineTo x="7721" y="3789"/>
                <wp:lineTo x="7721" y="2274"/>
                <wp:lineTo x="8613" y="2274"/>
                <wp:lineTo x="8613" y="14653"/>
                <wp:lineTo x="8970" y="14779"/>
                <wp:lineTo x="8881" y="15916"/>
                <wp:lineTo x="8836" y="15820"/>
                <wp:lineTo x="8836" y="16674"/>
                <wp:lineTo x="8926" y="17684"/>
                <wp:lineTo x="9149" y="17937"/>
                <wp:lineTo x="8836" y="17937"/>
                <wp:lineTo x="8836" y="16674"/>
                <wp:lineTo x="8836" y="15820"/>
                <wp:lineTo x="8702" y="15537"/>
                <wp:lineTo x="8613" y="15916"/>
                <wp:lineTo x="8613" y="14653"/>
                <wp:lineTo x="8613" y="2274"/>
                <wp:lineTo x="8702" y="2274"/>
                <wp:lineTo x="8702" y="3789"/>
                <wp:lineTo x="8926" y="4547"/>
                <wp:lineTo x="9283" y="6695"/>
                <wp:lineTo x="9774" y="3789"/>
                <wp:lineTo x="9684" y="5179"/>
                <wp:lineTo x="9283" y="7453"/>
                <wp:lineTo x="9060" y="6947"/>
                <wp:lineTo x="8702" y="3916"/>
                <wp:lineTo x="8702" y="8589"/>
                <wp:lineTo x="8926" y="9347"/>
                <wp:lineTo x="9283" y="11495"/>
                <wp:lineTo x="9774" y="8589"/>
                <wp:lineTo x="9684" y="9979"/>
                <wp:lineTo x="9684" y="14653"/>
                <wp:lineTo x="9997" y="14905"/>
                <wp:lineTo x="9774" y="15158"/>
                <wp:lineTo x="9997" y="15411"/>
                <wp:lineTo x="9774" y="15663"/>
                <wp:lineTo x="9997" y="15916"/>
                <wp:lineTo x="9684" y="15916"/>
                <wp:lineTo x="9684" y="16674"/>
                <wp:lineTo x="10041" y="16800"/>
                <wp:lineTo x="9952" y="17937"/>
                <wp:lineTo x="9774" y="17558"/>
                <wp:lineTo x="9684" y="17937"/>
                <wp:lineTo x="9684" y="16674"/>
                <wp:lineTo x="9684" y="15916"/>
                <wp:lineTo x="9684" y="14653"/>
                <wp:lineTo x="9684" y="9979"/>
                <wp:lineTo x="9283" y="12253"/>
                <wp:lineTo x="9238" y="12125"/>
                <wp:lineTo x="9238" y="14653"/>
                <wp:lineTo x="9327" y="15158"/>
                <wp:lineTo x="9506" y="15158"/>
                <wp:lineTo x="9595" y="14653"/>
                <wp:lineTo x="9506" y="15916"/>
                <wp:lineTo x="9506" y="15411"/>
                <wp:lineTo x="9327" y="15411"/>
                <wp:lineTo x="9238" y="15916"/>
                <wp:lineTo x="9238" y="14653"/>
                <wp:lineTo x="9238" y="12125"/>
                <wp:lineTo x="9193" y="11997"/>
                <wp:lineTo x="9193" y="16674"/>
                <wp:lineTo x="9283" y="16705"/>
                <wp:lineTo x="9461" y="17053"/>
                <wp:lineTo x="9283" y="16926"/>
                <wp:lineTo x="9283" y="17684"/>
                <wp:lineTo x="9506" y="17558"/>
                <wp:lineTo x="9461" y="17053"/>
                <wp:lineTo x="9283" y="16705"/>
                <wp:lineTo x="9550" y="16800"/>
                <wp:lineTo x="9550" y="17811"/>
                <wp:lineTo x="9193" y="17937"/>
                <wp:lineTo x="9193" y="16674"/>
                <wp:lineTo x="9193" y="11997"/>
                <wp:lineTo x="9060" y="11621"/>
                <wp:lineTo x="8702" y="8716"/>
                <wp:lineTo x="8702" y="8589"/>
                <wp:lineTo x="8702" y="3916"/>
                <wp:lineTo x="8702" y="3789"/>
                <wp:lineTo x="8702" y="2274"/>
                <wp:lineTo x="9997" y="2274"/>
                <wp:lineTo x="9997" y="3789"/>
                <wp:lineTo x="10845" y="4042"/>
                <wp:lineTo x="10131" y="4168"/>
                <wp:lineTo x="10131" y="5432"/>
                <wp:lineTo x="10755" y="5684"/>
                <wp:lineTo x="10131" y="5811"/>
                <wp:lineTo x="10131" y="7074"/>
                <wp:lineTo x="10889" y="7326"/>
                <wp:lineTo x="9997" y="7326"/>
                <wp:lineTo x="9997" y="8589"/>
                <wp:lineTo x="10845" y="8842"/>
                <wp:lineTo x="10131" y="8968"/>
                <wp:lineTo x="10131" y="10232"/>
                <wp:lineTo x="10755" y="10484"/>
                <wp:lineTo x="10131" y="10611"/>
                <wp:lineTo x="10131" y="11874"/>
                <wp:lineTo x="10889" y="12126"/>
                <wp:lineTo x="10845" y="12126"/>
                <wp:lineTo x="10845" y="14653"/>
                <wp:lineTo x="11157" y="14779"/>
                <wp:lineTo x="10979" y="15916"/>
                <wp:lineTo x="10889" y="14779"/>
                <wp:lineTo x="10845" y="14653"/>
                <wp:lineTo x="10845" y="12126"/>
                <wp:lineTo x="10577" y="12126"/>
                <wp:lineTo x="10577" y="14653"/>
                <wp:lineTo x="10666" y="15663"/>
                <wp:lineTo x="10889" y="15916"/>
                <wp:lineTo x="10577" y="15916"/>
                <wp:lineTo x="10577" y="14653"/>
                <wp:lineTo x="10577" y="12126"/>
                <wp:lineTo x="10532" y="12126"/>
                <wp:lineTo x="10532" y="16674"/>
                <wp:lineTo x="10845" y="17432"/>
                <wp:lineTo x="10934" y="16674"/>
                <wp:lineTo x="10845" y="17937"/>
                <wp:lineTo x="10621" y="17179"/>
                <wp:lineTo x="10532" y="17937"/>
                <wp:lineTo x="10532" y="16674"/>
                <wp:lineTo x="10532" y="12126"/>
                <wp:lineTo x="10264" y="12126"/>
                <wp:lineTo x="10264" y="14653"/>
                <wp:lineTo x="10488" y="15916"/>
                <wp:lineTo x="10131" y="15916"/>
                <wp:lineTo x="10131" y="16674"/>
                <wp:lineTo x="10398" y="16800"/>
                <wp:lineTo x="10220" y="17179"/>
                <wp:lineTo x="10398" y="17432"/>
                <wp:lineTo x="10220" y="17684"/>
                <wp:lineTo x="10443" y="17937"/>
                <wp:lineTo x="10131" y="17937"/>
                <wp:lineTo x="10131" y="16674"/>
                <wp:lineTo x="10131" y="15916"/>
                <wp:lineTo x="10086" y="15916"/>
                <wp:lineTo x="10264" y="14653"/>
                <wp:lineTo x="10264" y="12126"/>
                <wp:lineTo x="9952" y="12126"/>
                <wp:lineTo x="9997" y="8589"/>
                <wp:lineTo x="9997" y="7326"/>
                <wp:lineTo x="9952" y="7326"/>
                <wp:lineTo x="9997" y="3789"/>
                <wp:lineTo x="9997" y="2274"/>
                <wp:lineTo x="11112" y="2274"/>
                <wp:lineTo x="11112" y="3789"/>
                <wp:lineTo x="11202" y="3817"/>
                <wp:lineTo x="11782" y="4421"/>
                <wp:lineTo x="11202" y="4295"/>
                <wp:lineTo x="11202" y="5684"/>
                <wp:lineTo x="11826" y="5432"/>
                <wp:lineTo x="11782" y="4421"/>
                <wp:lineTo x="11202" y="3817"/>
                <wp:lineTo x="11916" y="4042"/>
                <wp:lineTo x="12050" y="5305"/>
                <wp:lineTo x="11782" y="6063"/>
                <wp:lineTo x="12005" y="7326"/>
                <wp:lineTo x="11782" y="7074"/>
                <wp:lineTo x="11559" y="6063"/>
                <wp:lineTo x="11202" y="6063"/>
                <wp:lineTo x="11157" y="7453"/>
                <wp:lineTo x="11068" y="7368"/>
                <wp:lineTo x="11068" y="8589"/>
                <wp:lineTo x="11202" y="8628"/>
                <wp:lineTo x="11648" y="9095"/>
                <wp:lineTo x="11202" y="8968"/>
                <wp:lineTo x="11202" y="10358"/>
                <wp:lineTo x="11871" y="10105"/>
                <wp:lineTo x="11782" y="9095"/>
                <wp:lineTo x="11648" y="9095"/>
                <wp:lineTo x="11202" y="8628"/>
                <wp:lineTo x="11916" y="8842"/>
                <wp:lineTo x="12050" y="10105"/>
                <wp:lineTo x="11782" y="10863"/>
                <wp:lineTo x="12005" y="12126"/>
                <wp:lineTo x="11782" y="11747"/>
                <wp:lineTo x="11693" y="11394"/>
                <wp:lineTo x="11693" y="14653"/>
                <wp:lineTo x="11916" y="15158"/>
                <wp:lineTo x="12050" y="14653"/>
                <wp:lineTo x="11826" y="15916"/>
                <wp:lineTo x="11693" y="14653"/>
                <wp:lineTo x="11693" y="11394"/>
                <wp:lineTo x="11648" y="11215"/>
                <wp:lineTo x="11648" y="16674"/>
                <wp:lineTo x="11960" y="17432"/>
                <wp:lineTo x="12050" y="16674"/>
                <wp:lineTo x="11960" y="17937"/>
                <wp:lineTo x="11737" y="17179"/>
                <wp:lineTo x="11648" y="17937"/>
                <wp:lineTo x="11648" y="16674"/>
                <wp:lineTo x="11648" y="11215"/>
                <wp:lineTo x="11559" y="10863"/>
                <wp:lineTo x="11246" y="10863"/>
                <wp:lineTo x="11246" y="14653"/>
                <wp:lineTo x="11336" y="15158"/>
                <wp:lineTo x="11514" y="15158"/>
                <wp:lineTo x="11603" y="14653"/>
                <wp:lineTo x="11514" y="15916"/>
                <wp:lineTo x="11514" y="15411"/>
                <wp:lineTo x="11380" y="15411"/>
                <wp:lineTo x="11380" y="16674"/>
                <wp:lineTo x="11603" y="17937"/>
                <wp:lineTo x="11202" y="17937"/>
                <wp:lineTo x="11380" y="16674"/>
                <wp:lineTo x="11380" y="15411"/>
                <wp:lineTo x="11336" y="15411"/>
                <wp:lineTo x="11246" y="15916"/>
                <wp:lineTo x="11246" y="14653"/>
                <wp:lineTo x="11246" y="10863"/>
                <wp:lineTo x="11202" y="10863"/>
                <wp:lineTo x="11157" y="12253"/>
                <wp:lineTo x="11023" y="12126"/>
                <wp:lineTo x="11068" y="8589"/>
                <wp:lineTo x="11068" y="7368"/>
                <wp:lineTo x="11023" y="7326"/>
                <wp:lineTo x="11112" y="3789"/>
                <wp:lineTo x="11112" y="2274"/>
                <wp:lineTo x="12139" y="2274"/>
                <wp:lineTo x="12139" y="3789"/>
                <wp:lineTo x="12674" y="5558"/>
                <wp:lineTo x="13165" y="3789"/>
                <wp:lineTo x="13076" y="4674"/>
                <wp:lineTo x="12719" y="5937"/>
                <wp:lineTo x="12674" y="7453"/>
                <wp:lineTo x="12540" y="7200"/>
                <wp:lineTo x="12451" y="5558"/>
                <wp:lineTo x="12139" y="4122"/>
                <wp:lineTo x="12139" y="8589"/>
                <wp:lineTo x="12674" y="10358"/>
                <wp:lineTo x="13165" y="8589"/>
                <wp:lineTo x="13076" y="9474"/>
                <wp:lineTo x="12764" y="10577"/>
                <wp:lineTo x="12764" y="14653"/>
                <wp:lineTo x="13031" y="15411"/>
                <wp:lineTo x="13121" y="14653"/>
                <wp:lineTo x="13031" y="15916"/>
                <wp:lineTo x="12987" y="15728"/>
                <wp:lineTo x="12987" y="16674"/>
                <wp:lineTo x="13210" y="17937"/>
                <wp:lineTo x="12808" y="17937"/>
                <wp:lineTo x="12987" y="16674"/>
                <wp:lineTo x="12987" y="15728"/>
                <wp:lineTo x="12853" y="15158"/>
                <wp:lineTo x="12764" y="15916"/>
                <wp:lineTo x="12764" y="14653"/>
                <wp:lineTo x="12764" y="10577"/>
                <wp:lineTo x="12719" y="10737"/>
                <wp:lineTo x="12630" y="12126"/>
                <wp:lineTo x="12451" y="10358"/>
                <wp:lineTo x="12451" y="14653"/>
                <wp:lineTo x="12674" y="15916"/>
                <wp:lineTo x="12273" y="15663"/>
                <wp:lineTo x="12451" y="14653"/>
                <wp:lineTo x="12451" y="10358"/>
                <wp:lineTo x="12139" y="8922"/>
                <wp:lineTo x="12139" y="16674"/>
                <wp:lineTo x="12496" y="16926"/>
                <wp:lineTo x="12451" y="17811"/>
                <wp:lineTo x="12139" y="17937"/>
                <wp:lineTo x="12139" y="16674"/>
                <wp:lineTo x="12139" y="8922"/>
                <wp:lineTo x="12094" y="8716"/>
                <wp:lineTo x="12139" y="8589"/>
                <wp:lineTo x="12139" y="4122"/>
                <wp:lineTo x="12094" y="3916"/>
                <wp:lineTo x="12139" y="3789"/>
                <wp:lineTo x="12139" y="2274"/>
                <wp:lineTo x="13255" y="2274"/>
                <wp:lineTo x="13255" y="14653"/>
                <wp:lineTo x="13567" y="14779"/>
                <wp:lineTo x="13522" y="15916"/>
                <wp:lineTo x="13255" y="15916"/>
                <wp:lineTo x="13255" y="16674"/>
                <wp:lineTo x="13344" y="16705"/>
                <wp:lineTo x="13522" y="17053"/>
                <wp:lineTo x="13344" y="16926"/>
                <wp:lineTo x="13344" y="17684"/>
                <wp:lineTo x="13567" y="17558"/>
                <wp:lineTo x="13522" y="17053"/>
                <wp:lineTo x="13344" y="16705"/>
                <wp:lineTo x="13612" y="16800"/>
                <wp:lineTo x="13612" y="17811"/>
                <wp:lineTo x="13255" y="17937"/>
                <wp:lineTo x="13255" y="16674"/>
                <wp:lineTo x="13255" y="15916"/>
                <wp:lineTo x="13255" y="14653"/>
                <wp:lineTo x="13255" y="2274"/>
                <wp:lineTo x="13656" y="2274"/>
                <wp:lineTo x="13656" y="3789"/>
                <wp:lineTo x="14058" y="6189"/>
                <wp:lineTo x="14147" y="6568"/>
                <wp:lineTo x="14460" y="3789"/>
                <wp:lineTo x="14683" y="4547"/>
                <wp:lineTo x="14950" y="6695"/>
                <wp:lineTo x="15352" y="3789"/>
                <wp:lineTo x="15263" y="5432"/>
                <wp:lineTo x="14950" y="7453"/>
                <wp:lineTo x="14950" y="8589"/>
                <wp:lineTo x="15040" y="10232"/>
                <wp:lineTo x="15754" y="10232"/>
                <wp:lineTo x="15798" y="8589"/>
                <wp:lineTo x="15932" y="8842"/>
                <wp:lineTo x="15888" y="12253"/>
                <wp:lineTo x="15754" y="12126"/>
                <wp:lineTo x="15754" y="10611"/>
                <wp:lineTo x="15664" y="10611"/>
                <wp:lineTo x="15664" y="14653"/>
                <wp:lineTo x="15843" y="15284"/>
                <wp:lineTo x="16021" y="14653"/>
                <wp:lineTo x="16155" y="15411"/>
                <wp:lineTo x="16289" y="14653"/>
                <wp:lineTo x="16289" y="16674"/>
                <wp:lineTo x="16602" y="17432"/>
                <wp:lineTo x="16691" y="16674"/>
                <wp:lineTo x="16602" y="17937"/>
                <wp:lineTo x="16379" y="17179"/>
                <wp:lineTo x="16289" y="17937"/>
                <wp:lineTo x="16289" y="16674"/>
                <wp:lineTo x="16289" y="14653"/>
                <wp:lineTo x="16066" y="15916"/>
                <wp:lineTo x="15932" y="15158"/>
                <wp:lineTo x="15888" y="15406"/>
                <wp:lineTo x="15888" y="16674"/>
                <wp:lineTo x="16155" y="16800"/>
                <wp:lineTo x="15977" y="17179"/>
                <wp:lineTo x="16155" y="17432"/>
                <wp:lineTo x="15977" y="17684"/>
                <wp:lineTo x="16200" y="17937"/>
                <wp:lineTo x="15888" y="17937"/>
                <wp:lineTo x="15888" y="16674"/>
                <wp:lineTo x="15888" y="15406"/>
                <wp:lineTo x="15798" y="15916"/>
                <wp:lineTo x="15664" y="14653"/>
                <wp:lineTo x="15664" y="10611"/>
                <wp:lineTo x="15307" y="10611"/>
                <wp:lineTo x="15307" y="14653"/>
                <wp:lineTo x="15620" y="15032"/>
                <wp:lineTo x="15531" y="15619"/>
                <wp:lineTo x="15531" y="16674"/>
                <wp:lineTo x="15798" y="16926"/>
                <wp:lineTo x="15486" y="17053"/>
                <wp:lineTo x="15531" y="17684"/>
                <wp:lineTo x="15709" y="17811"/>
                <wp:lineTo x="15441" y="17684"/>
                <wp:lineTo x="15486" y="16800"/>
                <wp:lineTo x="15531" y="16674"/>
                <wp:lineTo x="15531" y="15619"/>
                <wp:lineTo x="15486" y="15916"/>
                <wp:lineTo x="15174" y="15537"/>
                <wp:lineTo x="15263" y="14945"/>
                <wp:lineTo x="15486" y="15032"/>
                <wp:lineTo x="15263" y="15032"/>
                <wp:lineTo x="15307" y="15663"/>
                <wp:lineTo x="15531" y="15537"/>
                <wp:lineTo x="15486" y="15032"/>
                <wp:lineTo x="15263" y="14945"/>
                <wp:lineTo x="15307" y="14653"/>
                <wp:lineTo x="15307" y="10611"/>
                <wp:lineTo x="15040" y="10611"/>
                <wp:lineTo x="14950" y="12126"/>
                <wp:lineTo x="14950" y="8589"/>
                <wp:lineTo x="14950" y="7453"/>
                <wp:lineTo x="14817" y="7000"/>
                <wp:lineTo x="14817" y="14653"/>
                <wp:lineTo x="15129" y="14779"/>
                <wp:lineTo x="15084" y="15162"/>
                <wp:lineTo x="15084" y="16674"/>
                <wp:lineTo x="15352" y="16926"/>
                <wp:lineTo x="15129" y="17179"/>
                <wp:lineTo x="15352" y="17432"/>
                <wp:lineTo x="15307" y="17937"/>
                <wp:lineTo x="15040" y="17811"/>
                <wp:lineTo x="15263" y="17432"/>
                <wp:lineTo x="15040" y="17179"/>
                <wp:lineTo x="15084" y="16674"/>
                <wp:lineTo x="15084" y="15162"/>
                <wp:lineTo x="15040" y="15537"/>
                <wp:lineTo x="14906" y="15537"/>
                <wp:lineTo x="14817" y="15916"/>
                <wp:lineTo x="14817" y="14653"/>
                <wp:lineTo x="14817" y="7000"/>
                <wp:lineTo x="14727" y="6695"/>
                <wp:lineTo x="14460" y="4800"/>
                <wp:lineTo x="14236" y="6698"/>
                <wp:lineTo x="14236" y="8463"/>
                <wp:lineTo x="14772" y="9095"/>
                <wp:lineTo x="14460" y="9095"/>
                <wp:lineTo x="13969" y="9221"/>
                <wp:lineTo x="13790" y="9979"/>
                <wp:lineTo x="13924" y="11495"/>
                <wp:lineTo x="14415" y="11874"/>
                <wp:lineTo x="14772" y="11495"/>
                <wp:lineTo x="14504" y="12253"/>
                <wp:lineTo x="14281" y="12162"/>
                <wp:lineTo x="14281" y="14653"/>
                <wp:lineTo x="14549" y="15032"/>
                <wp:lineTo x="14727" y="14653"/>
                <wp:lineTo x="14638" y="15916"/>
                <wp:lineTo x="14638" y="16674"/>
                <wp:lineTo x="14950" y="16926"/>
                <wp:lineTo x="14727" y="17179"/>
                <wp:lineTo x="14950" y="17432"/>
                <wp:lineTo x="14727" y="17684"/>
                <wp:lineTo x="14950" y="17937"/>
                <wp:lineTo x="14638" y="17937"/>
                <wp:lineTo x="14638" y="16674"/>
                <wp:lineTo x="14638" y="15916"/>
                <wp:lineTo x="14593" y="15411"/>
                <wp:lineTo x="14415" y="15411"/>
                <wp:lineTo x="14281" y="15916"/>
                <wp:lineTo x="14281" y="16674"/>
                <wp:lineTo x="14370" y="17684"/>
                <wp:lineTo x="14593" y="17937"/>
                <wp:lineTo x="14281" y="17937"/>
                <wp:lineTo x="14281" y="16674"/>
                <wp:lineTo x="14281" y="15916"/>
                <wp:lineTo x="14281" y="14653"/>
                <wp:lineTo x="14281" y="12162"/>
                <wp:lineTo x="13879" y="12000"/>
                <wp:lineTo x="13879" y="14653"/>
                <wp:lineTo x="14192" y="14905"/>
                <wp:lineTo x="13969" y="15158"/>
                <wp:lineTo x="14192" y="15411"/>
                <wp:lineTo x="13969" y="15663"/>
                <wp:lineTo x="14192" y="15916"/>
                <wp:lineTo x="13879" y="15916"/>
                <wp:lineTo x="13879" y="16674"/>
                <wp:lineTo x="14192" y="17053"/>
                <wp:lineTo x="14058" y="17937"/>
                <wp:lineTo x="13745" y="17558"/>
                <wp:lineTo x="13879" y="16674"/>
                <wp:lineTo x="13879" y="15916"/>
                <wp:lineTo x="13879" y="14653"/>
                <wp:lineTo x="13879" y="12000"/>
                <wp:lineTo x="13612" y="10863"/>
                <wp:lineTo x="13790" y="9095"/>
                <wp:lineTo x="14236" y="8463"/>
                <wp:lineTo x="14236" y="6698"/>
                <wp:lineTo x="14147" y="7453"/>
                <wp:lineTo x="13924" y="6821"/>
                <wp:lineTo x="13656" y="3789"/>
                <wp:lineTo x="13656" y="2274"/>
                <wp:lineTo x="15843" y="2274"/>
                <wp:lineTo x="15843" y="3789"/>
                <wp:lineTo x="16245" y="3951"/>
                <wp:lineTo x="16245" y="4295"/>
                <wp:lineTo x="15754" y="4421"/>
                <wp:lineTo x="15620" y="5811"/>
                <wp:lineTo x="15754" y="6821"/>
                <wp:lineTo x="16423" y="6821"/>
                <wp:lineTo x="16557" y="5053"/>
                <wp:lineTo x="16245" y="4295"/>
                <wp:lineTo x="16245" y="3951"/>
                <wp:lineTo x="16468" y="4042"/>
                <wp:lineTo x="16736" y="5053"/>
                <wp:lineTo x="16646" y="6695"/>
                <wp:lineTo x="16557" y="6911"/>
                <wp:lineTo x="16557" y="8589"/>
                <wp:lineTo x="16691" y="8842"/>
                <wp:lineTo x="16691" y="11747"/>
                <wp:lineTo x="17405" y="12000"/>
                <wp:lineTo x="17182" y="12031"/>
                <wp:lineTo x="17182" y="14653"/>
                <wp:lineTo x="17494" y="14905"/>
                <wp:lineTo x="17271" y="15158"/>
                <wp:lineTo x="17494" y="15411"/>
                <wp:lineTo x="17271" y="15663"/>
                <wp:lineTo x="17494" y="15916"/>
                <wp:lineTo x="17226" y="15916"/>
                <wp:lineTo x="17226" y="16674"/>
                <wp:lineTo x="17450" y="16926"/>
                <wp:lineTo x="17226" y="17179"/>
                <wp:lineTo x="17450" y="17432"/>
                <wp:lineTo x="17405" y="17937"/>
                <wp:lineTo x="17137" y="17811"/>
                <wp:lineTo x="17360" y="17432"/>
                <wp:lineTo x="17137" y="16926"/>
                <wp:lineTo x="17226" y="16674"/>
                <wp:lineTo x="17226" y="15916"/>
                <wp:lineTo x="17182" y="15916"/>
                <wp:lineTo x="17182" y="14653"/>
                <wp:lineTo x="17182" y="12031"/>
                <wp:lineTo x="16736" y="12094"/>
                <wp:lineTo x="16736" y="14653"/>
                <wp:lineTo x="17093" y="14779"/>
                <wp:lineTo x="17003" y="15916"/>
                <wp:lineTo x="16825" y="15537"/>
                <wp:lineTo x="16736" y="15916"/>
                <wp:lineTo x="16736" y="16674"/>
                <wp:lineTo x="17048" y="16800"/>
                <wp:lineTo x="16869" y="17937"/>
                <wp:lineTo x="16780" y="16800"/>
                <wp:lineTo x="16736" y="16674"/>
                <wp:lineTo x="16736" y="15916"/>
                <wp:lineTo x="16736" y="14653"/>
                <wp:lineTo x="16736" y="12094"/>
                <wp:lineTo x="16512" y="12126"/>
                <wp:lineTo x="16557" y="8589"/>
                <wp:lineTo x="16557" y="6911"/>
                <wp:lineTo x="16334" y="7453"/>
                <wp:lineTo x="16334" y="14653"/>
                <wp:lineTo x="16646" y="14905"/>
                <wp:lineTo x="16423" y="15158"/>
                <wp:lineTo x="16646" y="15411"/>
                <wp:lineTo x="16423" y="15663"/>
                <wp:lineTo x="16646" y="15916"/>
                <wp:lineTo x="16334" y="15916"/>
                <wp:lineTo x="16334" y="14653"/>
                <wp:lineTo x="16334" y="7453"/>
                <wp:lineTo x="15664" y="7200"/>
                <wp:lineTo x="15441" y="6189"/>
                <wp:lineTo x="15531" y="4547"/>
                <wp:lineTo x="15843" y="3789"/>
                <wp:lineTo x="15843" y="2274"/>
                <wp:lineTo x="16959" y="2274"/>
                <wp:lineTo x="16959" y="3789"/>
                <wp:lineTo x="17539" y="5811"/>
                <wp:lineTo x="18074" y="3789"/>
                <wp:lineTo x="18030" y="7326"/>
                <wp:lineTo x="17896" y="5053"/>
                <wp:lineTo x="17583" y="6316"/>
                <wp:lineTo x="17539" y="6226"/>
                <wp:lineTo x="17539" y="8589"/>
                <wp:lineTo x="17673" y="8631"/>
                <wp:lineTo x="18030" y="9095"/>
                <wp:lineTo x="17673" y="8968"/>
                <wp:lineTo x="17673" y="11747"/>
                <wp:lineTo x="18342" y="11495"/>
                <wp:lineTo x="18476" y="9979"/>
                <wp:lineTo x="18208" y="9095"/>
                <wp:lineTo x="18030" y="9095"/>
                <wp:lineTo x="17673" y="8631"/>
                <wp:lineTo x="18342" y="8842"/>
                <wp:lineTo x="18655" y="10105"/>
                <wp:lineTo x="18476" y="11747"/>
                <wp:lineTo x="18208" y="12126"/>
                <wp:lineTo x="18208" y="14653"/>
                <wp:lineTo x="18387" y="15284"/>
                <wp:lineTo x="18565" y="14653"/>
                <wp:lineTo x="18699" y="15411"/>
                <wp:lineTo x="18833" y="14653"/>
                <wp:lineTo x="18610" y="15916"/>
                <wp:lineTo x="18476" y="15158"/>
                <wp:lineTo x="18342" y="15916"/>
                <wp:lineTo x="18208" y="14653"/>
                <wp:lineTo x="18208" y="12126"/>
                <wp:lineTo x="18119" y="12253"/>
                <wp:lineTo x="17583" y="12036"/>
                <wp:lineTo x="17583" y="14653"/>
                <wp:lineTo x="17940" y="14905"/>
                <wp:lineTo x="17896" y="15789"/>
                <wp:lineTo x="17583" y="15916"/>
                <wp:lineTo x="17583" y="14653"/>
                <wp:lineTo x="17583" y="12036"/>
                <wp:lineTo x="17494" y="12000"/>
                <wp:lineTo x="17539" y="8589"/>
                <wp:lineTo x="17539" y="6226"/>
                <wp:lineTo x="17271" y="5684"/>
                <wp:lineTo x="17048" y="4800"/>
                <wp:lineTo x="17003" y="7453"/>
                <wp:lineTo x="16869" y="7200"/>
                <wp:lineTo x="16959" y="3789"/>
                <wp:lineTo x="16959" y="2274"/>
                <wp:lineTo x="18788" y="2274"/>
                <wp:lineTo x="18788" y="3789"/>
                <wp:lineTo x="18878" y="3958"/>
                <wp:lineTo x="18878" y="4547"/>
                <wp:lineTo x="18610" y="6063"/>
                <wp:lineTo x="19101" y="5937"/>
                <wp:lineTo x="18878" y="4547"/>
                <wp:lineTo x="18878" y="3958"/>
                <wp:lineTo x="19056" y="4295"/>
                <wp:lineTo x="19458" y="7453"/>
                <wp:lineTo x="19369" y="7117"/>
                <wp:lineTo x="19369" y="14653"/>
                <wp:lineTo x="19636" y="15284"/>
                <wp:lineTo x="19815" y="14653"/>
                <wp:lineTo x="19726" y="15916"/>
                <wp:lineTo x="19681" y="15411"/>
                <wp:lineTo x="19502" y="15411"/>
                <wp:lineTo x="19369" y="15916"/>
                <wp:lineTo x="19369" y="14653"/>
                <wp:lineTo x="19369" y="7117"/>
                <wp:lineTo x="19190" y="6442"/>
                <wp:lineTo x="19012" y="6505"/>
                <wp:lineTo x="19012" y="14653"/>
                <wp:lineTo x="19324" y="15032"/>
                <wp:lineTo x="19190" y="15916"/>
                <wp:lineTo x="18878" y="15537"/>
                <wp:lineTo x="19012" y="14653"/>
                <wp:lineTo x="19012" y="6505"/>
                <wp:lineTo x="18476" y="6695"/>
                <wp:lineTo x="18298" y="7326"/>
                <wp:lineTo x="18565" y="5053"/>
                <wp:lineTo x="18788" y="3789"/>
                <wp:lineTo x="18788" y="2274"/>
                <wp:lineTo x="19681" y="2274"/>
                <wp:lineTo x="19681" y="3789"/>
                <wp:lineTo x="20529" y="6442"/>
                <wp:lineTo x="20618" y="3789"/>
                <wp:lineTo x="20663" y="7453"/>
                <wp:lineTo x="20306" y="6291"/>
                <wp:lineTo x="20306" y="14653"/>
                <wp:lineTo x="20618" y="15411"/>
                <wp:lineTo x="20707" y="14653"/>
                <wp:lineTo x="20618" y="15916"/>
                <wp:lineTo x="20395" y="15158"/>
                <wp:lineTo x="20306" y="15916"/>
                <wp:lineTo x="20306" y="14653"/>
                <wp:lineTo x="20306" y="6291"/>
                <wp:lineTo x="19904" y="4983"/>
                <wp:lineTo x="19904" y="14653"/>
                <wp:lineTo x="20217" y="14905"/>
                <wp:lineTo x="19993" y="15158"/>
                <wp:lineTo x="20217" y="15411"/>
                <wp:lineTo x="19993" y="15663"/>
                <wp:lineTo x="20217" y="15916"/>
                <wp:lineTo x="19904" y="15916"/>
                <wp:lineTo x="19904" y="14653"/>
                <wp:lineTo x="19904" y="4983"/>
                <wp:lineTo x="19770" y="4547"/>
                <wp:lineTo x="19681" y="7326"/>
                <wp:lineTo x="19681" y="3789"/>
                <wp:lineTo x="19681" y="2274"/>
                <wp:lineTo x="759" y="2274"/>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7.png"/>
                    <pic:cNvPicPr>
                      <a:picLocks noChangeAspect="1"/>
                    </pic:cNvPicPr>
                  </pic:nvPicPr>
                  <pic:blipFill>
                    <a:blip r:embed="rId14">
                      <a:extLst/>
                    </a:blip>
                    <a:stretch>
                      <a:fillRect/>
                    </a:stretch>
                  </pic:blipFill>
                  <pic:spPr>
                    <a:xfrm>
                      <a:off x="0" y="0"/>
                      <a:ext cx="1982377" cy="699473"/>
                    </a:xfrm>
                    <a:prstGeom prst="rect">
                      <a:avLst/>
                    </a:prstGeom>
                    <a:ln w="12700" cap="flat">
                      <a:noFill/>
                      <a:miter lim="400000"/>
                    </a:ln>
                    <a:effectLst/>
                  </pic:spPr>
                </pic:pic>
              </a:graphicData>
            </a:graphic>
          </wp:anchor>
        </w:drawing>
      </w:r>
    </w:p>
    <w:p>
      <w:pPr>
        <w:pStyle w:val="Default"/>
        <w:jc w:val="both"/>
        <w:rPr>
          <w:rStyle w:val="None A"/>
          <w:rFonts w:ascii="Gotham" w:cs="Gotham" w:hAnsi="Gotham" w:eastAsia="Gotham"/>
          <w:sz w:val="18"/>
          <w:szCs w:val="18"/>
        </w:rPr>
      </w:pPr>
      <w:r>
        <w:rPr>
          <w:rStyle w:val="None A"/>
          <w:rFonts w:ascii="Gotham" w:hAnsi="Gotham"/>
          <w:sz w:val="18"/>
          <w:szCs w:val="18"/>
          <w:rtl w:val="0"/>
          <w:lang w:val="en-US"/>
        </w:rPr>
        <w:t>The Every Woman Every Child (EWEC) Innovation Marketplace is a</w:t>
      </w:r>
      <w:r>
        <w:rPr>
          <w:rStyle w:val="None A"/>
          <w:rFonts w:ascii="Gotham" w:hAnsi="Gotham"/>
          <w:sz w:val="18"/>
          <w:szCs w:val="18"/>
          <w:rtl w:val="0"/>
          <w:lang w:val="en-US"/>
        </w:rPr>
        <w:t xml:space="preserve">n </w:t>
      </w:r>
      <w:r>
        <w:rPr>
          <w:rStyle w:val="None A"/>
          <w:rFonts w:ascii="Gotham" w:hAnsi="Gotham"/>
          <w:sz w:val="18"/>
          <w:szCs w:val="18"/>
          <w:rtl w:val="0"/>
          <w:lang w:val="en-US"/>
        </w:rPr>
        <w:t>alliance including</w:t>
      </w:r>
      <w:r>
        <w:rPr>
          <w:rStyle w:val="None A"/>
          <w:rFonts w:ascii="Gotham" w:hAnsi="Gotham"/>
          <w:spacing w:val="20"/>
          <w:sz w:val="18"/>
          <w:szCs w:val="18"/>
          <w:rtl w:val="0"/>
        </w:rPr>
        <w:t xml:space="preserve"> </w:t>
      </w:r>
      <w:r>
        <w:rPr>
          <w:rStyle w:val="None A"/>
          <w:rFonts w:ascii="Gotham" w:hAnsi="Gotham"/>
          <w:sz w:val="18"/>
          <w:szCs w:val="18"/>
          <w:rtl w:val="0"/>
          <w:lang w:val="en-US"/>
        </w:rPr>
        <w:t>the</w:t>
      </w:r>
      <w:r>
        <w:rPr>
          <w:rStyle w:val="None A"/>
          <w:rFonts w:ascii="Gotham" w:hAnsi="Gotham"/>
          <w:spacing w:val="13"/>
          <w:sz w:val="18"/>
          <w:szCs w:val="18"/>
          <w:rtl w:val="0"/>
        </w:rPr>
        <w:t xml:space="preserve"> </w:t>
      </w:r>
      <w:r>
        <w:rPr>
          <w:rStyle w:val="None A"/>
          <w:rFonts w:ascii="Gotham" w:hAnsi="Gotham"/>
          <w:spacing w:val="0"/>
          <w:sz w:val="18"/>
          <w:szCs w:val="18"/>
          <w:rtl w:val="0"/>
        </w:rPr>
        <w:t>Bill</w:t>
      </w:r>
      <w:r>
        <w:rPr>
          <w:rStyle w:val="None A"/>
          <w:rFonts w:ascii="Gotham" w:hAnsi="Gotham"/>
          <w:spacing w:val="14"/>
          <w:sz w:val="18"/>
          <w:szCs w:val="18"/>
          <w:rtl w:val="0"/>
        </w:rPr>
        <w:t xml:space="preserve"> </w:t>
      </w:r>
      <w:r>
        <w:rPr>
          <w:rStyle w:val="None A"/>
          <w:rFonts w:ascii="Gotham" w:hAnsi="Gotham"/>
          <w:spacing w:val="14"/>
          <w:sz w:val="18"/>
          <w:szCs w:val="18"/>
          <w:rtl w:val="0"/>
          <w:lang w:val="en-US"/>
        </w:rPr>
        <w:t>&amp;</w:t>
      </w:r>
      <w:r>
        <w:rPr>
          <w:rStyle w:val="None A"/>
          <w:rFonts w:ascii="Gotham" w:hAnsi="Gotham"/>
          <w:spacing w:val="17"/>
          <w:sz w:val="18"/>
          <w:szCs w:val="18"/>
          <w:rtl w:val="0"/>
        </w:rPr>
        <w:t xml:space="preserve"> </w:t>
      </w:r>
      <w:r>
        <w:rPr>
          <w:rStyle w:val="None A"/>
          <w:rFonts w:ascii="Gotham" w:hAnsi="Gotham"/>
          <w:sz w:val="18"/>
          <w:szCs w:val="18"/>
          <w:rtl w:val="0"/>
        </w:rPr>
        <w:t>Melinda</w:t>
      </w:r>
      <w:r>
        <w:rPr>
          <w:rStyle w:val="None A"/>
          <w:rFonts w:ascii="Gotham" w:hAnsi="Gotham"/>
          <w:spacing w:val="15"/>
          <w:sz w:val="18"/>
          <w:szCs w:val="18"/>
          <w:rtl w:val="0"/>
        </w:rPr>
        <w:t xml:space="preserve"> </w:t>
      </w:r>
      <w:r>
        <w:rPr>
          <w:rStyle w:val="None A"/>
          <w:rFonts w:ascii="Gotham" w:hAnsi="Gotham"/>
          <w:sz w:val="18"/>
          <w:szCs w:val="18"/>
          <w:rtl w:val="0"/>
          <w:lang w:val="en-US"/>
        </w:rPr>
        <w:t>Gates</w:t>
      </w:r>
      <w:r>
        <w:rPr>
          <w:rStyle w:val="None A"/>
          <w:rFonts w:ascii="Gotham" w:hAnsi="Gotham"/>
          <w:spacing w:val="16"/>
          <w:sz w:val="18"/>
          <w:szCs w:val="18"/>
          <w:rtl w:val="0"/>
        </w:rPr>
        <w:t xml:space="preserve"> </w:t>
      </w:r>
      <w:r>
        <w:rPr>
          <w:rStyle w:val="None A"/>
          <w:rFonts w:ascii="Gotham" w:hAnsi="Gotham"/>
          <w:sz w:val="18"/>
          <w:szCs w:val="18"/>
          <w:rtl w:val="0"/>
          <w:lang w:val="en-US"/>
        </w:rPr>
        <w:t>Foundation (BMGF),</w:t>
      </w:r>
      <w:r>
        <w:rPr>
          <w:rStyle w:val="None A"/>
          <w:rFonts w:ascii="Gotham" w:hAnsi="Gotham"/>
          <w:spacing w:val="14"/>
          <w:sz w:val="18"/>
          <w:szCs w:val="18"/>
          <w:rtl w:val="0"/>
        </w:rPr>
        <w:t xml:space="preserve"> </w:t>
      </w:r>
      <w:r>
        <w:rPr>
          <w:rStyle w:val="None A"/>
          <w:rFonts w:ascii="Gotham" w:hAnsi="Gotham"/>
          <w:sz w:val="18"/>
          <w:szCs w:val="18"/>
          <w:rtl w:val="0"/>
          <w:lang w:val="da-DK"/>
        </w:rPr>
        <w:t>Grand</w:t>
      </w:r>
      <w:r>
        <w:rPr>
          <w:rStyle w:val="None A"/>
          <w:rFonts w:ascii="Gotham" w:hAnsi="Gotham"/>
          <w:spacing w:val="11"/>
          <w:sz w:val="18"/>
          <w:szCs w:val="18"/>
          <w:rtl w:val="0"/>
        </w:rPr>
        <w:t xml:space="preserve"> </w:t>
      </w:r>
      <w:r>
        <w:rPr>
          <w:rStyle w:val="None A"/>
          <w:rFonts w:ascii="Gotham" w:hAnsi="Gotham"/>
          <w:sz w:val="18"/>
          <w:szCs w:val="18"/>
          <w:rtl w:val="0"/>
          <w:lang w:val="en-US"/>
        </w:rPr>
        <w:t>Challenges</w:t>
      </w:r>
      <w:r>
        <w:rPr>
          <w:rStyle w:val="None A"/>
          <w:rFonts w:ascii="Gotham" w:hAnsi="Gotham"/>
          <w:spacing w:val="14"/>
          <w:sz w:val="18"/>
          <w:szCs w:val="18"/>
          <w:rtl w:val="0"/>
        </w:rPr>
        <w:t xml:space="preserve"> </w:t>
      </w:r>
      <w:r>
        <w:rPr>
          <w:rStyle w:val="None A"/>
          <w:rFonts w:ascii="Gotham" w:hAnsi="Gotham"/>
          <w:sz w:val="18"/>
          <w:szCs w:val="18"/>
          <w:rtl w:val="0"/>
          <w:lang w:val="pt-PT"/>
        </w:rPr>
        <w:t>Canada (GCC),</w:t>
      </w:r>
      <w:r>
        <w:rPr>
          <w:rStyle w:val="None A"/>
          <w:rFonts w:ascii="Gotham" w:hAnsi="Gotham"/>
          <w:spacing w:val="18"/>
          <w:sz w:val="18"/>
          <w:szCs w:val="18"/>
          <w:rtl w:val="0"/>
        </w:rPr>
        <w:t xml:space="preserve"> </w:t>
      </w:r>
      <w:r>
        <w:rPr>
          <w:rStyle w:val="None A"/>
          <w:rFonts w:ascii="Gotham" w:hAnsi="Gotham"/>
          <w:sz w:val="18"/>
          <w:szCs w:val="18"/>
          <w:rtl w:val="0"/>
          <w:lang w:val="en-US"/>
        </w:rPr>
        <w:t>the</w:t>
      </w:r>
      <w:r>
        <w:rPr>
          <w:rStyle w:val="None A"/>
          <w:rFonts w:ascii="Gotham" w:hAnsi="Gotham"/>
          <w:spacing w:val="13"/>
          <w:sz w:val="18"/>
          <w:szCs w:val="18"/>
          <w:rtl w:val="0"/>
        </w:rPr>
        <w:t xml:space="preserve"> </w:t>
      </w:r>
      <w:r>
        <w:rPr>
          <w:rStyle w:val="None A"/>
          <w:rFonts w:ascii="Gotham" w:hAnsi="Gotham"/>
          <w:sz w:val="18"/>
          <w:szCs w:val="18"/>
          <w:rtl w:val="0"/>
          <w:lang w:val="en-US"/>
        </w:rPr>
        <w:t>United</w:t>
      </w:r>
      <w:r>
        <w:rPr>
          <w:rStyle w:val="None A"/>
          <w:rFonts w:ascii="Gotham" w:hAnsi="Gotham"/>
          <w:spacing w:val="58"/>
          <w:sz w:val="18"/>
          <w:szCs w:val="18"/>
          <w:rtl w:val="0"/>
        </w:rPr>
        <w:t xml:space="preserve"> </w:t>
      </w:r>
      <w:r>
        <w:rPr>
          <w:rStyle w:val="None A"/>
          <w:rFonts w:ascii="Gotham" w:hAnsi="Gotham"/>
          <w:sz w:val="18"/>
          <w:szCs w:val="18"/>
          <w:rtl w:val="0"/>
          <w:lang w:val="en-US"/>
        </w:rPr>
        <w:t>States</w:t>
      </w:r>
      <w:r>
        <w:rPr>
          <w:rStyle w:val="None A"/>
          <w:rFonts w:ascii="Gotham" w:hAnsi="Gotham"/>
          <w:spacing w:val="18"/>
          <w:sz w:val="18"/>
          <w:szCs w:val="18"/>
          <w:rtl w:val="0"/>
        </w:rPr>
        <w:t xml:space="preserve"> </w:t>
      </w:r>
      <w:r>
        <w:rPr>
          <w:rStyle w:val="None A"/>
          <w:rFonts w:ascii="Gotham" w:hAnsi="Gotham"/>
          <w:sz w:val="18"/>
          <w:szCs w:val="18"/>
          <w:rtl w:val="0"/>
          <w:lang w:val="en-US"/>
        </w:rPr>
        <w:t>Agency</w:t>
      </w:r>
      <w:r>
        <w:rPr>
          <w:rStyle w:val="None A"/>
          <w:rFonts w:ascii="Gotham" w:hAnsi="Gotham"/>
          <w:spacing w:val="12"/>
          <w:sz w:val="18"/>
          <w:szCs w:val="18"/>
          <w:rtl w:val="0"/>
        </w:rPr>
        <w:t xml:space="preserve"> </w:t>
      </w:r>
      <w:r>
        <w:rPr>
          <w:rStyle w:val="None A"/>
          <w:rFonts w:ascii="Gotham" w:hAnsi="Gotham"/>
          <w:sz w:val="18"/>
          <w:szCs w:val="18"/>
          <w:rtl w:val="0"/>
          <w:lang w:val="en-US"/>
        </w:rPr>
        <w:t>for</w:t>
      </w:r>
      <w:r>
        <w:rPr>
          <w:rStyle w:val="None A"/>
          <w:rFonts w:ascii="Gotham" w:hAnsi="Gotham"/>
          <w:spacing w:val="17"/>
          <w:sz w:val="18"/>
          <w:szCs w:val="18"/>
          <w:rtl w:val="0"/>
        </w:rPr>
        <w:t xml:space="preserve"> </w:t>
      </w:r>
      <w:r>
        <w:rPr>
          <w:rStyle w:val="None A"/>
          <w:rFonts w:ascii="Gotham" w:hAnsi="Gotham"/>
          <w:sz w:val="18"/>
          <w:szCs w:val="18"/>
          <w:rtl w:val="0"/>
          <w:lang w:val="fr-FR"/>
        </w:rPr>
        <w:t>International</w:t>
      </w:r>
      <w:r>
        <w:rPr>
          <w:rStyle w:val="None A"/>
          <w:rFonts w:ascii="Gotham" w:hAnsi="Gotham"/>
          <w:spacing w:val="18"/>
          <w:sz w:val="18"/>
          <w:szCs w:val="18"/>
          <w:rtl w:val="0"/>
        </w:rPr>
        <w:t xml:space="preserve"> </w:t>
      </w:r>
      <w:r>
        <w:rPr>
          <w:rStyle w:val="None A"/>
          <w:rFonts w:ascii="Gotham" w:hAnsi="Gotham"/>
          <w:sz w:val="18"/>
          <w:szCs w:val="18"/>
          <w:rtl w:val="0"/>
          <w:lang w:val="en-US"/>
        </w:rPr>
        <w:t>Development (USAID),</w:t>
      </w:r>
      <w:r>
        <w:rPr>
          <w:rStyle w:val="None A"/>
          <w:rFonts w:ascii="Gotham" w:hAnsi="Gotham"/>
          <w:spacing w:val="17"/>
          <w:sz w:val="18"/>
          <w:szCs w:val="18"/>
          <w:rtl w:val="0"/>
        </w:rPr>
        <w:t xml:space="preserve"> </w:t>
      </w:r>
      <w:r>
        <w:rPr>
          <w:rStyle w:val="None A"/>
          <w:rFonts w:ascii="Gotham" w:hAnsi="Gotham"/>
          <w:sz w:val="18"/>
          <w:szCs w:val="18"/>
          <w:rtl w:val="0"/>
          <w:lang w:val="en-US"/>
        </w:rPr>
        <w:t>the</w:t>
      </w:r>
      <w:r>
        <w:rPr>
          <w:rStyle w:val="None A"/>
          <w:rFonts w:ascii="Gotham" w:hAnsi="Gotham"/>
          <w:spacing w:val="17"/>
          <w:sz w:val="18"/>
          <w:szCs w:val="18"/>
          <w:rtl w:val="0"/>
        </w:rPr>
        <w:t xml:space="preserve"> </w:t>
      </w:r>
      <w:r>
        <w:rPr>
          <w:rStyle w:val="None A"/>
          <w:rFonts w:ascii="Gotham" w:hAnsi="Gotham"/>
          <w:sz w:val="18"/>
          <w:szCs w:val="18"/>
          <w:rtl w:val="0"/>
        </w:rPr>
        <w:t>Norwegian</w:t>
      </w:r>
      <w:r>
        <w:rPr>
          <w:rStyle w:val="None A"/>
          <w:rFonts w:ascii="Gotham" w:hAnsi="Gotham"/>
          <w:spacing w:val="19"/>
          <w:sz w:val="18"/>
          <w:szCs w:val="18"/>
          <w:rtl w:val="0"/>
        </w:rPr>
        <w:t xml:space="preserve"> </w:t>
      </w:r>
      <w:r>
        <w:rPr>
          <w:rStyle w:val="None A"/>
          <w:rFonts w:ascii="Gotham" w:hAnsi="Gotham"/>
          <w:sz w:val="18"/>
          <w:szCs w:val="18"/>
          <w:rtl w:val="0"/>
          <w:lang w:val="en-US"/>
        </w:rPr>
        <w:t>Agency</w:t>
      </w:r>
      <w:r>
        <w:rPr>
          <w:rStyle w:val="None A"/>
          <w:rFonts w:ascii="Gotham" w:hAnsi="Gotham"/>
          <w:spacing w:val="14"/>
          <w:sz w:val="18"/>
          <w:szCs w:val="18"/>
          <w:rtl w:val="0"/>
        </w:rPr>
        <w:t xml:space="preserve"> </w:t>
      </w:r>
      <w:r>
        <w:rPr>
          <w:rStyle w:val="None A"/>
          <w:rFonts w:ascii="Gotham" w:hAnsi="Gotham"/>
          <w:sz w:val="18"/>
          <w:szCs w:val="18"/>
          <w:rtl w:val="0"/>
          <w:lang w:val="en-US"/>
        </w:rPr>
        <w:t>for</w:t>
      </w:r>
      <w:r>
        <w:rPr>
          <w:rStyle w:val="None A"/>
          <w:rFonts w:ascii="Gotham" w:hAnsi="Gotham"/>
          <w:spacing w:val="21"/>
          <w:sz w:val="18"/>
          <w:szCs w:val="18"/>
          <w:rtl w:val="0"/>
        </w:rPr>
        <w:t xml:space="preserve"> </w:t>
      </w:r>
      <w:r>
        <w:rPr>
          <w:rStyle w:val="None A"/>
          <w:rFonts w:ascii="Gotham" w:hAnsi="Gotham"/>
          <w:sz w:val="18"/>
          <w:szCs w:val="18"/>
          <w:rtl w:val="0"/>
          <w:lang w:val="en-US"/>
        </w:rPr>
        <w:t>Development</w:t>
      </w:r>
      <w:r>
        <w:rPr>
          <w:rStyle w:val="None A"/>
          <w:rFonts w:ascii="Gotham" w:hAnsi="Gotham"/>
          <w:spacing w:val="53"/>
          <w:sz w:val="18"/>
          <w:szCs w:val="18"/>
          <w:rtl w:val="0"/>
        </w:rPr>
        <w:t xml:space="preserve"> </w:t>
      </w:r>
      <w:r>
        <w:rPr>
          <w:rStyle w:val="None A"/>
          <w:rFonts w:ascii="Gotham" w:hAnsi="Gotham"/>
          <w:sz w:val="18"/>
          <w:szCs w:val="18"/>
          <w:rtl w:val="0"/>
          <w:lang w:val="fr-FR"/>
        </w:rPr>
        <w:t>Cooperation (NORAD)</w:t>
      </w:r>
      <w:r>
        <w:rPr>
          <w:rStyle w:val="None A"/>
          <w:rFonts w:ascii="Gotham" w:hAnsi="Gotham"/>
          <w:spacing w:val="22"/>
          <w:sz w:val="18"/>
          <w:szCs w:val="18"/>
          <w:rtl w:val="0"/>
        </w:rPr>
        <w:t xml:space="preserve"> </w:t>
      </w:r>
      <w:r>
        <w:rPr>
          <w:rStyle w:val="None A"/>
          <w:rFonts w:ascii="Gotham" w:hAnsi="Gotham"/>
          <w:sz w:val="18"/>
          <w:szCs w:val="18"/>
          <w:rtl w:val="0"/>
        </w:rPr>
        <w:t>and</w:t>
      </w:r>
      <w:r>
        <w:rPr>
          <w:rStyle w:val="None A"/>
          <w:rFonts w:ascii="Gotham" w:hAnsi="Gotham"/>
          <w:spacing w:val="19"/>
          <w:sz w:val="18"/>
          <w:szCs w:val="18"/>
          <w:rtl w:val="0"/>
        </w:rPr>
        <w:t xml:space="preserve"> </w:t>
      </w:r>
      <w:r>
        <w:rPr>
          <w:rStyle w:val="None A"/>
          <w:rFonts w:ascii="Gotham" w:hAnsi="Gotham"/>
          <w:sz w:val="18"/>
          <w:szCs w:val="18"/>
          <w:rtl w:val="0"/>
        </w:rPr>
        <w:t>UBS</w:t>
      </w:r>
      <w:r>
        <w:rPr>
          <w:rStyle w:val="None A"/>
          <w:rFonts w:ascii="Gotham" w:hAnsi="Gotham"/>
          <w:spacing w:val="18"/>
          <w:sz w:val="18"/>
          <w:szCs w:val="18"/>
          <w:rtl w:val="0"/>
        </w:rPr>
        <w:t xml:space="preserve"> </w:t>
      </w:r>
      <w:r>
        <w:rPr>
          <w:rStyle w:val="None A"/>
          <w:rFonts w:ascii="Gotham" w:hAnsi="Gotham"/>
          <w:sz w:val="18"/>
          <w:szCs w:val="18"/>
          <w:rtl w:val="0"/>
        </w:rPr>
        <w:t>Optimus</w:t>
      </w:r>
      <w:r>
        <w:rPr>
          <w:rStyle w:val="None A"/>
          <w:rFonts w:ascii="Gotham" w:hAnsi="Gotham"/>
          <w:spacing w:val="19"/>
          <w:sz w:val="18"/>
          <w:szCs w:val="18"/>
          <w:rtl w:val="0"/>
        </w:rPr>
        <w:t xml:space="preserve"> </w:t>
      </w:r>
      <w:r>
        <w:rPr>
          <w:rStyle w:val="None A"/>
          <w:rFonts w:ascii="Gotham" w:hAnsi="Gotham"/>
          <w:sz w:val="18"/>
          <w:szCs w:val="18"/>
          <w:rtl w:val="0"/>
          <w:lang w:val="en-US"/>
        </w:rPr>
        <w:t>Foundation. The Marketplace</w:t>
      </w:r>
      <w:r>
        <w:rPr>
          <w:rStyle w:val="None A"/>
          <w:rFonts w:ascii="Gotham" w:hAnsi="Gotham" w:hint="default"/>
          <w:sz w:val="18"/>
          <w:szCs w:val="18"/>
          <w:rtl w:val="0"/>
        </w:rPr>
        <w:t>’</w:t>
      </w:r>
      <w:r>
        <w:rPr>
          <w:rStyle w:val="None A"/>
          <w:rFonts w:ascii="Gotham" w:hAnsi="Gotham"/>
          <w:sz w:val="18"/>
          <w:szCs w:val="18"/>
          <w:rtl w:val="0"/>
          <w:lang w:val="en-US"/>
        </w:rPr>
        <w:t>s mandate is to facilitate the transition to scale of promising investments and by 2030 to see at least 10 widely available and having significant positive impact on women, children, and adolescents in low and middle-income countries.</w:t>
      </w:r>
    </w:p>
    <w:p>
      <w:pPr>
        <w:pStyle w:val="Default"/>
        <w:jc w:val="both"/>
        <w:rPr>
          <w:rFonts w:ascii="Gotham" w:cs="Gotham" w:hAnsi="Gotham" w:eastAsia="Gotham"/>
          <w:sz w:val="18"/>
          <w:szCs w:val="18"/>
        </w:rPr>
      </w:pPr>
    </w:p>
    <w:p>
      <w:pPr>
        <w:pStyle w:val="Default"/>
        <w:jc w:val="both"/>
        <w:rPr>
          <w:rStyle w:val="None A"/>
          <w:rFonts w:ascii="Gotham" w:cs="Gotham" w:hAnsi="Gotham" w:eastAsia="Gotham"/>
          <w:color w:val="28a0de"/>
          <w:sz w:val="18"/>
          <w:szCs w:val="18"/>
          <w:u w:color="28a0de"/>
        </w:rPr>
      </w:pPr>
      <w:r>
        <w:rPr>
          <w:rStyle w:val="None A"/>
          <w:rFonts w:ascii="Gotham" w:hAnsi="Gotham"/>
          <w:color w:val="28a0de"/>
          <w:sz w:val="18"/>
          <w:szCs w:val="18"/>
          <w:u w:color="28a0de"/>
          <w:rtl w:val="0"/>
          <w:lang w:val="en-US"/>
        </w:rPr>
        <w:t xml:space="preserve">The EWEC innovation Marketplace will support </w:t>
      </w:r>
      <w:r>
        <w:rPr>
          <w:rStyle w:val="None A"/>
          <w:rFonts w:ascii="Gotham" w:hAnsi="Gotham"/>
          <w:color w:val="28a0de"/>
          <w:sz w:val="18"/>
          <w:szCs w:val="18"/>
          <w:u w:color="28a0de"/>
          <w:rtl w:val="0"/>
          <w:lang w:val="fr-FR"/>
        </w:rPr>
        <w:t xml:space="preserve">innovations </w:t>
      </w:r>
      <w:r>
        <w:rPr>
          <w:rStyle w:val="None A"/>
          <w:rFonts w:ascii="Gotham" w:hAnsi="Gotham"/>
          <w:color w:val="28a0de"/>
          <w:sz w:val="18"/>
          <w:szCs w:val="18"/>
          <w:u w:color="28a0de"/>
          <w:rtl w:val="0"/>
          <w:lang w:val="en-US"/>
        </w:rPr>
        <w:t>that target the leading killers of children under five including pneumonia. Through it activities of curation and brokering, the Marketplace will identify and help to catalyze investments in child-friendly medications and devices which will improve diagnosis and treatment of pneumonia in children in low and middle-income countries.</w:t>
      </w:r>
    </w:p>
    <w:p>
      <w:pPr>
        <w:pStyle w:val="Default"/>
        <w:jc w:val="both"/>
        <w:rPr>
          <w:rStyle w:val="None A"/>
          <w:rFonts w:ascii="Gotham" w:cs="Gotham" w:hAnsi="Gotham" w:eastAsia="Gotham"/>
          <w:color w:val="28a0de"/>
          <w:sz w:val="18"/>
          <w:szCs w:val="18"/>
          <w:u w:color="28a0de"/>
        </w:rPr>
      </w:pPr>
    </w:p>
    <w:p>
      <w:pPr>
        <w:pStyle w:val="Default"/>
        <w:jc w:val="both"/>
        <w:rPr>
          <w:rStyle w:val="None A"/>
          <w:rFonts w:ascii="Gotham" w:cs="Gotham" w:hAnsi="Gotham" w:eastAsia="Gotham"/>
          <w:color w:val="28a0de"/>
          <w:sz w:val="18"/>
          <w:szCs w:val="18"/>
          <w:u w:color="28a0de"/>
        </w:rPr>
      </w:pPr>
      <w:r>
        <w:rPr>
          <w:rStyle w:val="None A"/>
          <w:rFonts w:ascii="Gotham" w:hAnsi="Gotham"/>
          <w:color w:val="28a0de"/>
          <w:sz w:val="18"/>
          <w:szCs w:val="18"/>
          <w:u w:color="28a0de"/>
          <w:rtl w:val="0"/>
        </w:rPr>
        <w:t xml:space="preserve"> </w:t>
      </w:r>
    </w:p>
    <w:p>
      <w:pPr>
        <w:pStyle w:val="Default"/>
        <w:jc w:val="both"/>
        <w:rPr>
          <w:rStyle w:val="None A"/>
          <w:rFonts w:ascii="Gotham" w:cs="Gotham" w:hAnsi="Gotham" w:eastAsia="Gotham"/>
          <w:sz w:val="18"/>
          <w:szCs w:val="18"/>
        </w:rPr>
      </w:pPr>
      <w:r>
        <w:rPr>
          <w:rStyle w:val="None A"/>
          <w:rFonts w:ascii="Gotham" w:hAnsi="Gotham"/>
          <w:sz w:val="18"/>
          <w:szCs w:val="18"/>
          <w:rtl w:val="0"/>
          <w:lang w:val="en-US"/>
        </w:rPr>
        <w:t xml:space="preserve">Gavi is </w:t>
      </w:r>
      <w:r>
        <w:rPr>
          <w:rStyle w:val="None A"/>
          <w:rFonts w:ascii="Gotham" w:hAnsi="Gotham"/>
          <w:sz w:val="18"/>
          <w:szCs w:val="18"/>
          <w:rtl w:val="0"/>
        </w:rPr>
        <w:t>a</w:t>
      </w:r>
      <w:r>
        <w:rPr>
          <w:rStyle w:val="None A"/>
          <w:rFonts w:ascii="Gotham" w:hAnsi="Gotham"/>
          <w:sz w:val="18"/>
          <w:szCs w:val="18"/>
          <w:rtl w:val="0"/>
          <w:lang w:val="en-US"/>
        </w:rPr>
        <w:t xml:space="preserve"> </w:t>
      </w:r>
      <w:r>
        <w:rPr>
          <w:rStyle w:val="None A"/>
          <w:rFonts w:ascii="Gotham" w:hAnsi="Gotham"/>
          <w:sz w:val="18"/>
          <w:szCs w:val="18"/>
          <w:rtl w:val="0"/>
        </w:rPr>
        <w:t xml:space="preserve">global </w:t>
      </w:r>
      <w:r>
        <w:rPr>
          <w:rStyle w:val="None A"/>
          <w:rFonts w:ascii="Gotham" w:hAnsi="Gotham"/>
          <w:sz w:val="18"/>
          <w:szCs w:val="18"/>
          <w:rtl w:val="0"/>
          <w:lang w:val="en-US"/>
        </w:rPr>
        <w:t>alliance bringing together public and private sectors with the shared goal</w:t>
      </w:r>
      <w:r>
        <w:rPr>
          <w:rStyle w:val="None A"/>
          <w:rFonts w:ascii="Gotham" w:cs="Gotham" w:hAnsi="Gotham" w:eastAsia="Gotham"/>
          <w:sz w:val="18"/>
          <w:szCs w:val="18"/>
        </w:rPr>
        <w:drawing>
          <wp:anchor distT="152400" distB="152400" distL="152400" distR="152400" simplePos="0" relativeHeight="251670528" behindDoc="0" locked="0" layoutInCell="1" allowOverlap="1">
            <wp:simplePos x="0" y="0"/>
            <wp:positionH relativeFrom="page">
              <wp:posOffset>679450</wp:posOffset>
            </wp:positionH>
            <wp:positionV relativeFrom="line">
              <wp:posOffset>-72786</wp:posOffset>
            </wp:positionV>
            <wp:extent cx="1207184" cy="462255"/>
            <wp:effectExtent l="0" t="0" r="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8.png"/>
                    <pic:cNvPicPr>
                      <a:picLocks noChangeAspect="1"/>
                    </pic:cNvPicPr>
                  </pic:nvPicPr>
                  <pic:blipFill>
                    <a:blip r:embed="rId15">
                      <a:extLst/>
                    </a:blip>
                    <a:stretch>
                      <a:fillRect/>
                    </a:stretch>
                  </pic:blipFill>
                  <pic:spPr>
                    <a:xfrm>
                      <a:off x="0" y="0"/>
                      <a:ext cx="1207184" cy="462255"/>
                    </a:xfrm>
                    <a:prstGeom prst="rect">
                      <a:avLst/>
                    </a:prstGeom>
                    <a:ln w="12700" cap="flat">
                      <a:noFill/>
                      <a:miter lim="400000"/>
                    </a:ln>
                    <a:effectLst/>
                  </pic:spPr>
                </pic:pic>
              </a:graphicData>
            </a:graphic>
          </wp:anchor>
        </w:drawing>
      </w:r>
      <w:r>
        <w:rPr>
          <w:rStyle w:val="None A"/>
          <w:rFonts w:ascii="Gotham" w:hAnsi="Gotham"/>
          <w:sz w:val="18"/>
          <w:szCs w:val="18"/>
          <w:rtl w:val="0"/>
          <w:lang w:val="en-US"/>
        </w:rPr>
        <w:t xml:space="preserve"> of creating equal access to new and underused vaccines for children living in the world</w:t>
      </w:r>
      <w:r>
        <w:rPr>
          <w:rStyle w:val="None A"/>
          <w:rFonts w:ascii="Gotham" w:hAnsi="Gotham" w:hint="default"/>
          <w:sz w:val="18"/>
          <w:szCs w:val="18"/>
          <w:rtl w:val="0"/>
        </w:rPr>
        <w:t>’</w:t>
      </w:r>
      <w:r>
        <w:rPr>
          <w:rStyle w:val="None A"/>
          <w:rFonts w:ascii="Gotham" w:hAnsi="Gotham"/>
          <w:sz w:val="18"/>
          <w:szCs w:val="18"/>
          <w:rtl w:val="0"/>
          <w:lang w:val="en-US"/>
        </w:rPr>
        <w:t xml:space="preserve">s poorest countries. Created in 2000, Gavi has supported many lower income countries to introduce vaccines that target the leading killers of children, including the Pneumococcal Conjugate Vaccine (PCV3) which targets the leading cause of severe pneumonia among children.  </w:t>
      </w:r>
    </w:p>
    <w:p>
      <w:pPr>
        <w:pStyle w:val="Default"/>
        <w:jc w:val="both"/>
        <w:rPr>
          <w:rFonts w:ascii="Gotham" w:cs="Gotham" w:hAnsi="Gotham" w:eastAsia="Gotham"/>
          <w:sz w:val="18"/>
          <w:szCs w:val="18"/>
        </w:rPr>
      </w:pPr>
    </w:p>
    <w:p>
      <w:pPr>
        <w:pStyle w:val="Default"/>
        <w:jc w:val="both"/>
        <w:rPr>
          <w:rStyle w:val="None A"/>
          <w:rFonts w:ascii="Gotham" w:cs="Gotham" w:hAnsi="Gotham" w:eastAsia="Gotham"/>
          <w:color w:val="28a0de"/>
          <w:sz w:val="18"/>
          <w:szCs w:val="18"/>
          <w:u w:color="28a0de"/>
        </w:rPr>
      </w:pPr>
      <w:r>
        <w:rPr>
          <w:rStyle w:val="None A"/>
          <w:rFonts w:ascii="Gotham" w:hAnsi="Gotham"/>
          <w:color w:val="28a0de"/>
          <w:sz w:val="18"/>
          <w:szCs w:val="18"/>
          <w:u w:color="28a0de"/>
          <w:rtl w:val="0"/>
          <w:lang w:val="en-US"/>
        </w:rPr>
        <w:t>Gavi will engage governments in the focus countries with no PCV3 coverage to explore accelerated introduction of the vaccine and increase coverage of the vaccine in those focus countries with very low coverage.  When introducing or expanding PCV3 coverage in the focus countries, Gavi will work with governments and other partners to ensure that other aspects of pneumonia prevention, diagnosis and treatment are integrated with vaccine promotion, training and delivery to increase impact on child lives saved and strengthen health systems.</w:t>
      </w:r>
      <w:r>
        <w:rPr>
          <w:rStyle w:val="None A"/>
          <w:rFonts w:ascii="Gotham" w:cs="Gotham" w:hAnsi="Gotham" w:eastAsia="Gotham"/>
          <w:color w:val="28a0de"/>
          <w:sz w:val="18"/>
          <w:szCs w:val="18"/>
          <w:u w:color="28a0de"/>
        </w:rPr>
        <w:drawing>
          <wp:anchor distT="152400" distB="152400" distL="152400" distR="152400" simplePos="0" relativeHeight="251666432" behindDoc="0" locked="0" layoutInCell="1" allowOverlap="1">
            <wp:simplePos x="0" y="0"/>
            <wp:positionH relativeFrom="page">
              <wp:posOffset>679450</wp:posOffset>
            </wp:positionH>
            <wp:positionV relativeFrom="line">
              <wp:posOffset>138844</wp:posOffset>
            </wp:positionV>
            <wp:extent cx="1048065" cy="673957"/>
            <wp:effectExtent l="0" t="0" r="0" b="0"/>
            <wp:wrapThrough wrapText="bothSides" distL="152400" distR="152400">
              <wp:wrapPolygon edited="1">
                <wp:start x="0" y="0"/>
                <wp:lineTo x="21600" y="0"/>
                <wp:lineTo x="21600" y="21600"/>
                <wp:lineTo x="0" y="21600"/>
                <wp:lineTo x="0" y="0"/>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9.png"/>
                    <pic:cNvPicPr>
                      <a:picLocks noChangeAspect="1"/>
                    </pic:cNvPicPr>
                  </pic:nvPicPr>
                  <pic:blipFill>
                    <a:blip r:embed="rId16">
                      <a:extLst/>
                    </a:blip>
                    <a:stretch>
                      <a:fillRect/>
                    </a:stretch>
                  </pic:blipFill>
                  <pic:spPr>
                    <a:xfrm>
                      <a:off x="0" y="0"/>
                      <a:ext cx="1048065" cy="673957"/>
                    </a:xfrm>
                    <a:prstGeom prst="rect">
                      <a:avLst/>
                    </a:prstGeom>
                    <a:ln w="12700" cap="flat">
                      <a:noFill/>
                      <a:miter lim="400000"/>
                    </a:ln>
                    <a:effectLst/>
                  </pic:spPr>
                </pic:pic>
              </a:graphicData>
            </a:graphic>
          </wp:anchor>
        </w:drawing>
      </w:r>
    </w:p>
    <w:p>
      <w:pPr>
        <w:pStyle w:val="Default"/>
        <w:jc w:val="both"/>
        <w:rPr>
          <w:rFonts w:ascii="Gotham" w:cs="Gotham" w:hAnsi="Gotham" w:eastAsia="Gotham"/>
          <w:sz w:val="18"/>
          <w:szCs w:val="18"/>
        </w:rPr>
      </w:pPr>
    </w:p>
    <w:p>
      <w:pPr>
        <w:pStyle w:val="Default"/>
        <w:jc w:val="both"/>
        <w:rPr>
          <w:rFonts w:ascii="Gotham" w:cs="Gotham" w:hAnsi="Gotham" w:eastAsia="Gotham"/>
          <w:sz w:val="18"/>
          <w:szCs w:val="18"/>
        </w:rPr>
      </w:pPr>
    </w:p>
    <w:p>
      <w:pPr>
        <w:pStyle w:val="Default"/>
        <w:jc w:val="both"/>
        <w:rPr>
          <w:rStyle w:val="None A"/>
          <w:rFonts w:ascii="Gotham" w:cs="Gotham" w:hAnsi="Gotham" w:eastAsia="Gotham"/>
          <w:sz w:val="18"/>
          <w:szCs w:val="18"/>
        </w:rPr>
      </w:pPr>
      <w:r>
        <w:rPr>
          <w:rStyle w:val="None A"/>
          <w:rFonts w:ascii="Gotham" w:hAnsi="Gotham"/>
          <w:sz w:val="18"/>
          <w:szCs w:val="18"/>
          <w:rtl w:val="0"/>
          <w:lang w:val="en-US"/>
        </w:rPr>
        <w:t>The Global Alliance for Clean Cookstoves (GACC) is a non-profit public-private partnership hosted by the UN Foundation to enable a global market for clean and efficient household cooking solutions. The Alliance</w:t>
      </w:r>
      <w:r>
        <w:rPr>
          <w:rStyle w:val="None A"/>
          <w:rFonts w:ascii="Gotham" w:hAnsi="Gotham" w:hint="default"/>
          <w:sz w:val="18"/>
          <w:szCs w:val="18"/>
          <w:rtl w:val="0"/>
        </w:rPr>
        <w:t>’</w:t>
      </w:r>
      <w:r>
        <w:rPr>
          <w:rStyle w:val="None A"/>
          <w:rFonts w:ascii="Gotham" w:hAnsi="Gotham"/>
          <w:sz w:val="18"/>
          <w:szCs w:val="18"/>
          <w:rtl w:val="0"/>
        </w:rPr>
        <w:t xml:space="preserve">s 100 by </w:t>
      </w:r>
      <w:r>
        <w:rPr>
          <w:rStyle w:val="None A"/>
          <w:rFonts w:ascii="Gotham" w:hAnsi="Gotham"/>
          <w:sz w:val="18"/>
          <w:szCs w:val="18"/>
          <w:rtl w:val="0"/>
          <w:lang w:val="en-US"/>
        </w:rPr>
        <w:t xml:space="preserve">2020 goal calls for 100 million households to adopt clean and efficient cookstoves and fuels by 2020. The Alliance has made strong efforts to link the clean cooking </w:t>
      </w:r>
      <w:r>
        <w:rPr>
          <w:rStyle w:val="None A"/>
          <w:rFonts w:ascii="Gotham" w:hAnsi="Gotham"/>
          <w:sz w:val="18"/>
          <w:szCs w:val="18"/>
          <w:rtl w:val="0"/>
          <w:lang w:val="nl-NL"/>
        </w:rPr>
        <w:t>agenda</w:t>
      </w:r>
      <w:r>
        <w:rPr>
          <w:rStyle w:val="None A"/>
          <w:rFonts w:ascii="Gotham" w:hAnsi="Gotham"/>
          <w:sz w:val="18"/>
          <w:szCs w:val="18"/>
          <w:rtl w:val="0"/>
          <w:lang w:val="en-US"/>
        </w:rPr>
        <w:t xml:space="preserve"> with the child survival movement, with a special focus on the links between household air pollution and childhood pneumonia risk.  </w:t>
      </w:r>
    </w:p>
    <w:p>
      <w:pPr>
        <w:pStyle w:val="Default"/>
        <w:jc w:val="both"/>
        <w:rPr>
          <w:rFonts w:ascii="Gotham" w:cs="Gotham" w:hAnsi="Gotham" w:eastAsia="Gotham"/>
          <w:sz w:val="18"/>
          <w:szCs w:val="18"/>
        </w:rPr>
      </w:pPr>
    </w:p>
    <w:p>
      <w:pPr>
        <w:pStyle w:val="Default"/>
        <w:jc w:val="both"/>
        <w:rPr>
          <w:rStyle w:val="None A"/>
          <w:rFonts w:ascii="Gotham" w:cs="Gotham" w:hAnsi="Gotham" w:eastAsia="Gotham"/>
          <w:color w:val="28a0de"/>
          <w:sz w:val="18"/>
          <w:szCs w:val="18"/>
          <w:u w:color="491536"/>
        </w:rPr>
      </w:pPr>
      <w:r>
        <w:rPr>
          <w:rStyle w:val="None A"/>
          <w:rFonts w:ascii="Gotham" w:hAnsi="Gotham"/>
          <w:color w:val="28a0de"/>
          <w:sz w:val="18"/>
          <w:szCs w:val="18"/>
          <w:u w:color="28a0de"/>
          <w:rtl w:val="0"/>
          <w:lang w:val="en-US"/>
        </w:rPr>
        <w:t>The Global Alliance for Clean Cookstoves (GACC) will r</w:t>
      </w:r>
      <w:r>
        <w:rPr>
          <w:rStyle w:val="None A"/>
          <w:rFonts w:ascii="Gotham" w:hAnsi="Gotham"/>
          <w:color w:val="28a0de"/>
          <w:sz w:val="18"/>
          <w:szCs w:val="18"/>
          <w:u w:color="491536"/>
          <w:rtl w:val="0"/>
        </w:rPr>
        <w:t>ais</w:t>
      </w:r>
      <w:r>
        <w:rPr>
          <w:rStyle w:val="None A"/>
          <w:rFonts w:ascii="Gotham" w:hAnsi="Gotham"/>
          <w:color w:val="28a0de"/>
          <w:sz w:val="18"/>
          <w:szCs w:val="18"/>
          <w:u w:color="491536"/>
          <w:rtl w:val="0"/>
          <w:lang w:val="en-US"/>
        </w:rPr>
        <w:t>e awareness of the relationship between  exposure to air pollution in the home and the risk of child pneumonia across the health, environmental pollution, climate change and women</w:t>
      </w:r>
      <w:r>
        <w:rPr>
          <w:rStyle w:val="None A"/>
          <w:rFonts w:ascii="Gotham" w:hAnsi="Gotham" w:hint="default"/>
          <w:color w:val="28a0de"/>
          <w:sz w:val="18"/>
          <w:szCs w:val="18"/>
          <w:u w:color="491536"/>
          <w:rtl w:val="0"/>
          <w:lang w:val="en-US"/>
        </w:rPr>
        <w:t>’</w:t>
      </w:r>
      <w:r>
        <w:rPr>
          <w:rStyle w:val="None A"/>
          <w:rFonts w:ascii="Gotham" w:hAnsi="Gotham"/>
          <w:color w:val="28a0de"/>
          <w:sz w:val="18"/>
          <w:szCs w:val="18"/>
          <w:u w:color="491536"/>
          <w:rtl w:val="0"/>
          <w:lang w:val="en-US"/>
        </w:rPr>
        <w:t>s empowerment sectors in the focus countries. The GACC will also increase understanding, especially among governments in the focus countries with close to 100% dependence on solid fuels, that switching households to clean fuels (e.g. gas) will deliver the greatest impact on child health because it can reduce exposures by the greatest amounts. The GACC will support efforts to include household air pollution exposure in the Lives Saved Tool (LiST) so the impact of improving exposure on child survival can be routinely assessed by all stakeholders.</w:t>
      </w:r>
      <w:r>
        <w:rPr>
          <w:rStyle w:val="None A"/>
          <w:rFonts w:ascii="Gotham" w:cs="Gotham" w:hAnsi="Gotham" w:eastAsia="Gotham"/>
          <w:color w:val="28a0de"/>
          <w:sz w:val="18"/>
          <w:szCs w:val="18"/>
          <w:u w:color="491536"/>
          <w:lang w:val="en-US"/>
        </w:rPr>
        <w:drawing>
          <wp:anchor distT="152400" distB="152400" distL="152400" distR="152400" simplePos="0" relativeHeight="251672576" behindDoc="0" locked="0" layoutInCell="1" allowOverlap="1">
            <wp:simplePos x="0" y="0"/>
            <wp:positionH relativeFrom="margin">
              <wp:posOffset>-6350</wp:posOffset>
            </wp:positionH>
            <wp:positionV relativeFrom="line">
              <wp:posOffset>198596</wp:posOffset>
            </wp:positionV>
            <wp:extent cx="1485236" cy="515333"/>
            <wp:effectExtent l="0" t="0" r="0" b="0"/>
            <wp:wrapThrough wrapText="bothSides" distL="152400" distR="152400">
              <wp:wrapPolygon edited="1">
                <wp:start x="0" y="0"/>
                <wp:lineTo x="0" y="21592"/>
                <wp:lineTo x="21598" y="21592"/>
                <wp:lineTo x="21598" y="0"/>
                <wp:lineTo x="0" y="0"/>
              </wp:wrapPolygon>
            </wp:wrapThrough>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3.tif"/>
                    <pic:cNvPicPr>
                      <a:picLocks noChangeAspect="1"/>
                    </pic:cNvPicPr>
                  </pic:nvPicPr>
                  <pic:blipFill>
                    <a:blip r:embed="rId17">
                      <a:extLst/>
                    </a:blip>
                    <a:srcRect l="0" t="21039" r="0" b="21038"/>
                    <a:stretch>
                      <a:fillRect/>
                    </a:stretch>
                  </pic:blipFill>
                  <pic:spPr>
                    <a:xfrm>
                      <a:off x="0" y="0"/>
                      <a:ext cx="1485236" cy="515333"/>
                    </a:xfrm>
                    <a:prstGeom prst="rect">
                      <a:avLst/>
                    </a:prstGeom>
                    <a:ln w="12700" cap="flat">
                      <a:noFill/>
                      <a:miter lim="400000"/>
                    </a:ln>
                    <a:effectLst/>
                  </pic:spPr>
                </pic:pic>
              </a:graphicData>
            </a:graphic>
          </wp:anchor>
        </w:drawing>
      </w:r>
    </w:p>
    <w:p>
      <w:pPr>
        <w:pStyle w:val="List Paragraph"/>
        <w:spacing w:after="0" w:line="240" w:lineRule="auto"/>
        <w:ind w:left="0" w:firstLine="0"/>
        <w:jc w:val="both"/>
        <w:rPr>
          <w:rStyle w:val="None A"/>
          <w:rFonts w:ascii="Gotham" w:cs="Gotham" w:hAnsi="Gotham" w:eastAsia="Gotham"/>
          <w:sz w:val="18"/>
          <w:szCs w:val="18"/>
          <w:u w:color="491536"/>
        </w:rPr>
      </w:pPr>
    </w:p>
    <w:p>
      <w:pPr>
        <w:pStyle w:val="List Paragraph"/>
        <w:spacing w:after="0" w:line="240" w:lineRule="auto"/>
        <w:ind w:left="0" w:firstLine="0"/>
        <w:jc w:val="both"/>
        <w:rPr>
          <w:rStyle w:val="None A"/>
          <w:rFonts w:ascii="Gotham" w:cs="Gotham" w:hAnsi="Gotham" w:eastAsia="Gotham"/>
          <w:sz w:val="18"/>
          <w:szCs w:val="18"/>
          <w:u w:color="491536"/>
        </w:rPr>
      </w:pPr>
    </w:p>
    <w:p>
      <w:pPr>
        <w:pStyle w:val="List Paragraph"/>
        <w:spacing w:after="0" w:line="240" w:lineRule="auto"/>
        <w:ind w:left="0" w:firstLine="0"/>
        <w:jc w:val="both"/>
        <w:rPr>
          <w:rStyle w:val="None A"/>
          <w:sz w:val="18"/>
          <w:szCs w:val="18"/>
        </w:rPr>
      </w:pPr>
      <w:r>
        <w:rPr>
          <w:rStyle w:val="None A"/>
          <w:sz w:val="18"/>
          <w:szCs w:val="18"/>
          <w:rtl w:val="0"/>
          <w:lang w:val="en-US"/>
        </w:rPr>
        <w:t xml:space="preserve">Global Good/Intellectual Ventures invents and develops commercially-viable technologies that improve health care and quality of life in low resource countries. Access to therapeutic oxygen is one of the most important challenges Global Good/Intellectual Ventures is addressing because it is essential for the treatment of pneumonia and many other life-threatening conditions. </w:t>
      </w:r>
    </w:p>
    <w:p>
      <w:pPr>
        <w:pStyle w:val="List Paragraph"/>
        <w:spacing w:after="0" w:line="240" w:lineRule="auto"/>
        <w:ind w:left="0" w:firstLine="0"/>
        <w:jc w:val="both"/>
        <w:rPr>
          <w:rFonts w:ascii="Gotham" w:cs="Gotham" w:hAnsi="Gotham" w:eastAsia="Gotham"/>
          <w:sz w:val="18"/>
          <w:szCs w:val="18"/>
        </w:rPr>
      </w:pPr>
    </w:p>
    <w:p>
      <w:pPr>
        <w:pStyle w:val="List Paragraph"/>
        <w:spacing w:after="0" w:line="240" w:lineRule="auto"/>
        <w:ind w:left="0" w:firstLine="0"/>
        <w:jc w:val="both"/>
        <w:rPr>
          <w:rStyle w:val="None A"/>
          <w:color w:val="28a0de"/>
          <w:sz w:val="18"/>
          <w:szCs w:val="18"/>
          <w:u w:color="28a0de"/>
        </w:rPr>
      </w:pPr>
      <w:r>
        <w:rPr>
          <w:rStyle w:val="None A"/>
          <w:color w:val="28a0de"/>
          <w:sz w:val="18"/>
          <w:szCs w:val="18"/>
          <w:u w:color="28a0de"/>
          <w:rtl w:val="0"/>
          <w:lang w:val="en-US"/>
        </w:rPr>
        <w:t>Global Good/Intellectual Ventures will develop for the focus countries new technologies to improve child pneumonia treatment, including a reservoir mask and an oxygen storage system that can significantly increase access to oxygen in settings with unreliable treatment capacities due to unsustainable logistics or interrupted power. In addition, Global Good/Intellectual Ventures will develop better, simpler, more affordable vital sign monitoring tools to enable better management of pediatric patients. Global Good will ensure that stakeholders in the focus countries are aware of these new treatment and patient management technologies and their potential impact on child survival and of the need to invest in the critical health treatment infrastructure that can sustain oxygen systems - from generation, to delivery, to maintenance.</w:t>
      </w:r>
      <w:r>
        <w:rPr>
          <w:rStyle w:val="None A"/>
          <w:color w:val="28a0de"/>
          <w:sz w:val="18"/>
          <w:szCs w:val="18"/>
          <w:u w:color="28a0de"/>
        </w:rPr>
        <w:drawing>
          <wp:anchor distT="152400" distB="152400" distL="152400" distR="152400" simplePos="0" relativeHeight="251671552" behindDoc="0" locked="0" layoutInCell="1" allowOverlap="1">
            <wp:simplePos x="0" y="0"/>
            <wp:positionH relativeFrom="page">
              <wp:posOffset>782304</wp:posOffset>
            </wp:positionH>
            <wp:positionV relativeFrom="line">
              <wp:posOffset>124079</wp:posOffset>
            </wp:positionV>
            <wp:extent cx="945210" cy="710375"/>
            <wp:effectExtent l="0" t="0" r="0" b="0"/>
            <wp:wrapThrough wrapText="bothSides" distL="152400" distR="152400">
              <wp:wrapPolygon edited="1">
                <wp:start x="0" y="0"/>
                <wp:lineTo x="21600" y="0"/>
                <wp:lineTo x="21600" y="21600"/>
                <wp:lineTo x="0" y="21600"/>
                <wp:lineTo x="0" y="0"/>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2.jpeg"/>
                    <pic:cNvPicPr>
                      <a:picLocks noChangeAspect="1"/>
                    </pic:cNvPicPr>
                  </pic:nvPicPr>
                  <pic:blipFill>
                    <a:blip r:embed="rId18">
                      <a:extLst/>
                    </a:blip>
                    <a:stretch>
                      <a:fillRect/>
                    </a:stretch>
                  </pic:blipFill>
                  <pic:spPr>
                    <a:xfrm>
                      <a:off x="0" y="0"/>
                      <a:ext cx="945210" cy="710375"/>
                    </a:xfrm>
                    <a:prstGeom prst="rect">
                      <a:avLst/>
                    </a:prstGeom>
                    <a:ln w="12700" cap="flat">
                      <a:noFill/>
                      <a:miter lim="400000"/>
                    </a:ln>
                    <a:effectLst/>
                  </pic:spPr>
                </pic:pic>
              </a:graphicData>
            </a:graphic>
          </wp:anchor>
        </w:drawing>
      </w:r>
      <w:r>
        <w:rPr>
          <w:rStyle w:val="None A"/>
          <w:color w:val="28a0de"/>
          <w:sz w:val="18"/>
          <w:szCs w:val="18"/>
          <w:u w:color="28a0de"/>
          <w:rtl w:val="0"/>
          <w:lang w:val="en-US"/>
        </w:rPr>
        <w:t xml:space="preserve">  </w:t>
      </w:r>
    </w:p>
    <w:p>
      <w:pPr>
        <w:pStyle w:val="List Paragraph"/>
        <w:spacing w:after="0" w:line="240" w:lineRule="auto"/>
        <w:ind w:left="0" w:firstLine="0"/>
        <w:rPr>
          <w:rStyle w:val="None A"/>
          <w:rFonts w:ascii="Gotham" w:cs="Gotham" w:hAnsi="Gotham" w:eastAsia="Gotham"/>
          <w:color w:val="28a0de"/>
          <w:sz w:val="18"/>
          <w:szCs w:val="18"/>
          <w:u w:color="28a0de"/>
        </w:rPr>
      </w:pPr>
    </w:p>
    <w:p>
      <w:pPr>
        <w:pStyle w:val="List Paragraph"/>
        <w:spacing w:after="0" w:line="240" w:lineRule="auto"/>
        <w:ind w:left="0" w:firstLine="0"/>
        <w:rPr>
          <w:rStyle w:val="None A"/>
          <w:rFonts w:ascii="Gotham" w:cs="Gotham" w:hAnsi="Gotham" w:eastAsia="Gotham"/>
          <w:color w:val="28a0de"/>
          <w:sz w:val="18"/>
          <w:szCs w:val="18"/>
          <w:u w:color="28a0de"/>
        </w:rPr>
      </w:pPr>
    </w:p>
    <w:p>
      <w:pPr>
        <w:pStyle w:val="Body A"/>
        <w:jc w:val="both"/>
        <w:rPr>
          <w:rStyle w:val="None A"/>
          <w:rFonts w:ascii="Gotham" w:cs="Gotham" w:hAnsi="Gotham" w:eastAsia="Gotham"/>
          <w:sz w:val="18"/>
          <w:szCs w:val="18"/>
          <w:u w:color="000000"/>
        </w:rPr>
      </w:pPr>
      <w:r>
        <w:rPr>
          <w:rStyle w:val="None A"/>
          <w:rFonts w:ascii="Gotham" w:hAnsi="Gotham"/>
          <w:sz w:val="18"/>
          <w:szCs w:val="18"/>
          <w:u w:color="000000"/>
          <w:rtl w:val="0"/>
          <w:lang w:val="en-US"/>
        </w:rPr>
        <w:t>GlaxoSmithKline (GSK) is a multinational pharmaceutical company researching, developing and manufacturing medicines, vaccines and consumer healthcare products including vaccines and antibiotics for the prevention and treatment of childhood pneumonia.  GSK is a key vaccine partner of Gavi and is currently in partnership with Save the Children UK to increase amoxicillin coverage in Kenya and the Democratic Republic of Congo, among other things.</w:t>
      </w:r>
    </w:p>
    <w:p>
      <w:pPr>
        <w:pStyle w:val="Body A"/>
        <w:jc w:val="both"/>
        <w:rPr>
          <w:rStyle w:val="None A"/>
          <w:rFonts w:ascii="Gotham" w:cs="Gotham" w:hAnsi="Gotham" w:eastAsia="Gotham"/>
          <w:sz w:val="18"/>
          <w:szCs w:val="18"/>
          <w:u w:color="000000"/>
        </w:rPr>
      </w:pPr>
    </w:p>
    <w:p>
      <w:pPr>
        <w:pStyle w:val="Body A"/>
        <w:jc w:val="both"/>
        <w:rPr>
          <w:rStyle w:val="None A"/>
          <w:rFonts w:ascii="Gotham" w:cs="Gotham" w:hAnsi="Gotham" w:eastAsia="Gotham"/>
          <w:color w:val="28a0de"/>
          <w:sz w:val="18"/>
          <w:szCs w:val="18"/>
          <w:u w:color="000000"/>
        </w:rPr>
      </w:pPr>
      <w:r>
        <w:rPr>
          <w:rStyle w:val="None A"/>
          <w:rFonts w:ascii="Gotham" w:hAnsi="Gotham"/>
          <w:color w:val="28a0de"/>
          <w:sz w:val="18"/>
          <w:szCs w:val="18"/>
          <w:u w:color="000000"/>
          <w:rtl w:val="0"/>
          <w:lang w:val="en-US"/>
        </w:rPr>
        <w:t>GSK will continue to play a key role in the sustainable and accessible supply of childhood immunizations, notably through our PCV Pneumococcal Conjugate Vaccine Synflorix, as well as our respiratory, and cough &amp; and cold medicines.</w:t>
      </w:r>
      <w:r>
        <w:rPr>
          <w:rStyle w:val="None A"/>
          <w:rFonts w:ascii="Gotham" w:hAnsi="Gotham" w:hint="default"/>
          <w:color w:val="28a0de"/>
          <w:sz w:val="18"/>
          <w:szCs w:val="18"/>
          <w:u w:color="000000"/>
          <w:rtl w:val="0"/>
          <w:lang w:val="en-US"/>
        </w:rPr>
        <w:t xml:space="preserve">  </w:t>
      </w:r>
      <w:r>
        <w:rPr>
          <w:rStyle w:val="None A"/>
          <w:rFonts w:ascii="Gotham" w:hAnsi="Gotham"/>
          <w:color w:val="28a0de"/>
          <w:sz w:val="18"/>
          <w:szCs w:val="18"/>
          <w:u w:color="000000"/>
          <w:rtl w:val="0"/>
          <w:lang w:val="en-US"/>
        </w:rPr>
        <w:t>Synflorix is currently used in Universal Mass Vaccination programs in more than 40 countries and, since 2010, more than 300 million doses of Synflorix have been delivered to developing countries through our partnership with Gavi under the Advanced Market Commitment (AMC). As part of this ongoing commitment, GSK will make 720 million doses of Synflorix available by the mid-2020s to help protect children in developing countries. GSK has also pledged to provide Synflorix to Civil Society Organizations (CSOs) delivering immunization programs for refugees in circumstances where governments are not able to respond. GSK and PATH are collaborating to support the implementation of the WHO recommendations for the treatment of childhood pneumonia and neonatal sepsis with amoxicillin dispersible tablets (DT). The study is focused on understanding the current pneumonia and neonatal sepsis treatment landscapes in Bangladesh and Kenya and identifying key bottlenecks that may prevent greater access to, uptake of, and appropriate use of amoxicillin DT in these countries. Depending upon the findings of the study and in collaboration with local stakeholders</w:t>
      </w:r>
      <w:r>
        <w:rPr>
          <w:rStyle w:val="None A"/>
          <w:rFonts w:ascii="Gotham" w:hAnsi="Gotham"/>
          <w:color w:val="28a0de"/>
          <w:sz w:val="18"/>
          <w:szCs w:val="18"/>
          <w:u w:color="000000"/>
          <w:rtl w:val="0"/>
          <w:lang w:val="en-US"/>
        </w:rPr>
        <w:t xml:space="preserve"> GSK</w:t>
      </w:r>
      <w:r>
        <w:rPr>
          <w:rStyle w:val="None A"/>
          <w:rFonts w:ascii="Gotham" w:hAnsi="Gotham"/>
          <w:color w:val="28a0de"/>
          <w:sz w:val="18"/>
          <w:szCs w:val="18"/>
          <w:u w:color="000000"/>
          <w:rtl w:val="0"/>
          <w:lang w:val="en-US"/>
        </w:rPr>
        <w:t xml:space="preserve"> intend</w:t>
      </w:r>
      <w:r>
        <w:rPr>
          <w:rStyle w:val="None A"/>
          <w:rFonts w:ascii="Gotham" w:hAnsi="Gotham"/>
          <w:color w:val="28a0de"/>
          <w:sz w:val="18"/>
          <w:szCs w:val="18"/>
          <w:u w:color="000000"/>
          <w:rtl w:val="0"/>
          <w:lang w:val="en-US"/>
        </w:rPr>
        <w:t>s</w:t>
      </w:r>
      <w:r>
        <w:rPr>
          <w:rStyle w:val="None A"/>
          <w:rFonts w:ascii="Gotham" w:hAnsi="Gotham"/>
          <w:color w:val="28a0de"/>
          <w:sz w:val="18"/>
          <w:szCs w:val="18"/>
          <w:u w:color="000000"/>
          <w:rtl w:val="0"/>
          <w:lang w:val="en-US"/>
        </w:rPr>
        <w:t xml:space="preserve"> to co-develop a strategy to address critical determinants of access and to address gaps in supply, demand and appropriate use. GSK is also committed to partnering with organizations on joint advocacy efforts to help increase awareness of the impact of pneumonia, as well as gain support from donor and local governments.</w:t>
      </w:r>
      <w:r>
        <w:rPr>
          <w:rStyle w:val="None A"/>
          <w:rFonts w:ascii="Gotham" w:cs="Gotham" w:hAnsi="Gotham" w:eastAsia="Gotham"/>
          <w:color w:val="28a0de"/>
          <w:sz w:val="18"/>
          <w:szCs w:val="18"/>
          <w:u w:color="000000"/>
        </w:rPr>
        <w:drawing>
          <wp:anchor distT="152400" distB="152400" distL="152400" distR="152400" simplePos="0" relativeHeight="251673600" behindDoc="0" locked="0" layoutInCell="1" allowOverlap="1">
            <wp:simplePos x="0" y="0"/>
            <wp:positionH relativeFrom="margin">
              <wp:posOffset>-96901</wp:posOffset>
            </wp:positionH>
            <wp:positionV relativeFrom="line">
              <wp:posOffset>154940</wp:posOffset>
            </wp:positionV>
            <wp:extent cx="1326562" cy="563019"/>
            <wp:effectExtent l="0" t="0" r="0" b="0"/>
            <wp:wrapThrough wrapText="bothSides" distL="152400" distR="152400">
              <wp:wrapPolygon edited="1">
                <wp:start x="0" y="0"/>
                <wp:lineTo x="21600" y="0"/>
                <wp:lineTo x="21600" y="21600"/>
                <wp:lineTo x="0" y="21600"/>
                <wp:lineTo x="0" y="0"/>
              </wp:wrapPolygon>
            </wp:wrapThrough>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4.tif"/>
                    <pic:cNvPicPr>
                      <a:picLocks noChangeAspect="1"/>
                    </pic:cNvPicPr>
                  </pic:nvPicPr>
                  <pic:blipFill>
                    <a:blip r:embed="rId19">
                      <a:extLst/>
                    </a:blip>
                    <a:stretch>
                      <a:fillRect/>
                    </a:stretch>
                  </pic:blipFill>
                  <pic:spPr>
                    <a:xfrm>
                      <a:off x="0" y="0"/>
                      <a:ext cx="1326562" cy="563019"/>
                    </a:xfrm>
                    <a:prstGeom prst="rect">
                      <a:avLst/>
                    </a:prstGeom>
                    <a:ln w="12700" cap="flat">
                      <a:noFill/>
                      <a:miter lim="400000"/>
                    </a:ln>
                    <a:effectLst/>
                  </pic:spPr>
                </pic:pic>
              </a:graphicData>
            </a:graphic>
          </wp:anchor>
        </w:drawing>
      </w:r>
    </w:p>
    <w:p>
      <w:pPr>
        <w:pStyle w:val="Body A"/>
        <w:rPr>
          <w:rStyle w:val="None A"/>
          <w:rFonts w:ascii="Gotham" w:cs="Gotham" w:hAnsi="Gotham" w:eastAsia="Gotham"/>
          <w:sz w:val="18"/>
          <w:szCs w:val="18"/>
          <w:u w:color="000000"/>
        </w:rPr>
      </w:pPr>
    </w:p>
    <w:p>
      <w:pPr>
        <w:pStyle w:val="Body A"/>
        <w:rPr>
          <w:rStyle w:val="None A"/>
          <w:rFonts w:ascii="Gotham" w:cs="Gotham" w:hAnsi="Gotham" w:eastAsia="Gotham"/>
          <w:sz w:val="18"/>
          <w:szCs w:val="18"/>
          <w:u w:color="000000"/>
        </w:rPr>
      </w:pPr>
    </w:p>
    <w:p>
      <w:pPr>
        <w:pStyle w:val="Body A"/>
        <w:jc w:val="both"/>
        <w:rPr>
          <w:rStyle w:val="None A"/>
          <w:rFonts w:ascii="Gotham" w:cs="Gotham" w:hAnsi="Gotham" w:eastAsia="Gotham"/>
          <w:sz w:val="18"/>
          <w:szCs w:val="18"/>
          <w:u w:color="000000"/>
        </w:rPr>
      </w:pPr>
      <w:r>
        <w:rPr>
          <w:rStyle w:val="None A"/>
          <w:rFonts w:ascii="Gotham" w:hAnsi="Gotham"/>
          <w:sz w:val="18"/>
          <w:szCs w:val="18"/>
          <w:u w:color="000000"/>
          <w:rtl w:val="0"/>
          <w:lang w:val="en-US"/>
        </w:rPr>
        <w:t>Grand Challenges Canada (GCC), funded by the Government of Canada, is dedicated to supporting Bold Ideas with Big Impact. GCC funds innovators in low- and middle-income countries and Canada. With support for more than 800 innovators in over 80 countries, including numerous pneumonia innovations, GCC is one of the largest impact-first investors in Canada.</w:t>
      </w:r>
    </w:p>
    <w:p>
      <w:pPr>
        <w:pStyle w:val="Body A"/>
        <w:rPr>
          <w:rStyle w:val="None A"/>
          <w:rFonts w:ascii="Gotham" w:cs="Gotham" w:hAnsi="Gotham" w:eastAsia="Gotham"/>
          <w:sz w:val="18"/>
          <w:szCs w:val="18"/>
          <w:u w:color="000000"/>
        </w:rPr>
      </w:pPr>
    </w:p>
    <w:p>
      <w:pPr>
        <w:pStyle w:val="Body A"/>
        <w:jc w:val="both"/>
        <w:rPr>
          <w:rStyle w:val="None A"/>
          <w:rFonts w:ascii="Gotham" w:cs="Gotham" w:hAnsi="Gotham" w:eastAsia="Gotham"/>
          <w:color w:val="28a0de"/>
          <w:sz w:val="18"/>
          <w:szCs w:val="18"/>
          <w:u w:color="28a0de"/>
        </w:rPr>
      </w:pPr>
      <w:r>
        <w:rPr>
          <w:rStyle w:val="None A"/>
          <w:rFonts w:ascii="Gotham" w:hAnsi="Gotham"/>
          <w:color w:val="28a0de"/>
          <w:sz w:val="18"/>
          <w:szCs w:val="18"/>
          <w:u w:color="28a0de"/>
          <w:rtl w:val="0"/>
          <w:lang w:val="en-US"/>
        </w:rPr>
        <w:t>Grand Challenges Canada (GCC) will evaluate for possible support through its Transition-to-Scale program pneumonia innovations that have the potential to save and improve the lives of pregnant women, newborns and children under five years of age in the focus countries.</w:t>
      </w:r>
      <w:r>
        <w:rPr>
          <w:rStyle w:val="None A"/>
          <w:rFonts w:ascii="Gotham" w:hAnsi="Gotham" w:hint="default"/>
          <w:color w:val="28a0de"/>
          <w:sz w:val="18"/>
          <w:szCs w:val="18"/>
          <w:u w:color="28a0de"/>
          <w:rtl w:val="0"/>
          <w:lang w:val="en-US"/>
        </w:rPr>
        <w:t> </w:t>
      </w:r>
      <w:r>
        <w:rPr>
          <w:rStyle w:val="None A"/>
          <w:rFonts w:ascii="Gotham" w:hAnsi="Gotham"/>
          <w:color w:val="28a0de"/>
          <w:sz w:val="18"/>
          <w:szCs w:val="18"/>
          <w:u w:color="28a0de"/>
          <w:rtl w:val="0"/>
          <w:lang w:val="en-US"/>
        </w:rPr>
        <w:t>GCC is committed to stimulating the pipeline for more cost-effective innovations to improve the market for pneumonia diagnosis and treatment in low- and middle-income countries, with a focus on sustainable scale. GCC is also committed to identifying and supporting entrepreneurs and innovators with promising pneumonia technologies from the focus countries.</w:t>
      </w:r>
      <w:r>
        <w:rPr>
          <w:rStyle w:val="None A"/>
          <w:rFonts w:ascii="Gotham" w:cs="Gotham" w:hAnsi="Gotham" w:eastAsia="Gotham"/>
          <w:color w:val="28a0de"/>
          <w:sz w:val="18"/>
          <w:szCs w:val="18"/>
          <w:u w:color="28a0de"/>
        </w:rPr>
        <w:drawing>
          <wp:anchor distT="152400" distB="152400" distL="152400" distR="152400" simplePos="0" relativeHeight="251697152" behindDoc="0" locked="0" layoutInCell="1" allowOverlap="1">
            <wp:simplePos x="0" y="0"/>
            <wp:positionH relativeFrom="margin">
              <wp:posOffset>-115956</wp:posOffset>
            </wp:positionH>
            <wp:positionV relativeFrom="line">
              <wp:posOffset>195732</wp:posOffset>
            </wp:positionV>
            <wp:extent cx="1185054" cy="471223"/>
            <wp:effectExtent l="0" t="0" r="0" b="0"/>
            <wp:wrapThrough wrapText="bothSides" distL="152400" distR="152400">
              <wp:wrapPolygon edited="1">
                <wp:start x="0" y="0"/>
                <wp:lineTo x="21600" y="0"/>
                <wp:lineTo x="21600" y="21600"/>
                <wp:lineTo x="0" y="21600"/>
                <wp:lineTo x="0" y="0"/>
              </wp:wrapPolygon>
            </wp:wrapThrough>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Screen Shot 2017-12-19 at 9.13.44 PM.png"/>
                    <pic:cNvPicPr>
                      <a:picLocks noChangeAspect="1"/>
                    </pic:cNvPicPr>
                  </pic:nvPicPr>
                  <pic:blipFill>
                    <a:blip r:embed="rId20">
                      <a:extLst/>
                    </a:blip>
                    <a:stretch>
                      <a:fillRect/>
                    </a:stretch>
                  </pic:blipFill>
                  <pic:spPr>
                    <a:xfrm>
                      <a:off x="0" y="0"/>
                      <a:ext cx="1185054" cy="471223"/>
                    </a:xfrm>
                    <a:prstGeom prst="rect">
                      <a:avLst/>
                    </a:prstGeom>
                    <a:ln w="12700" cap="flat">
                      <a:noFill/>
                      <a:miter lim="400000"/>
                    </a:ln>
                    <a:effectLst/>
                  </pic:spPr>
                </pic:pic>
              </a:graphicData>
            </a:graphic>
          </wp:anchor>
        </w:drawing>
      </w:r>
      <w:r>
        <w:rPr>
          <w:rStyle w:val="None A"/>
          <w:rFonts w:ascii="Gotham" w:hAnsi="Gotham"/>
          <w:color w:val="28a0de"/>
          <w:sz w:val="18"/>
          <w:szCs w:val="18"/>
          <w:u w:color="28a0de"/>
          <w:rtl w:val="0"/>
          <w:lang w:val="en-US"/>
        </w:rPr>
        <w:t xml:space="preserve"> </w:t>
      </w:r>
    </w:p>
    <w:p>
      <w:pPr>
        <w:pStyle w:val="Body A"/>
        <w:jc w:val="both"/>
        <w:rPr>
          <w:rStyle w:val="None A"/>
          <w:rFonts w:ascii="Gotham" w:cs="Gotham" w:hAnsi="Gotham" w:eastAsia="Gotham"/>
          <w:color w:val="28a0de"/>
          <w:sz w:val="18"/>
          <w:szCs w:val="18"/>
          <w:u w:color="28a0de"/>
        </w:rPr>
      </w:pPr>
    </w:p>
    <w:p>
      <w:pPr>
        <w:pStyle w:val="Body A"/>
        <w:jc w:val="both"/>
        <w:rPr>
          <w:rStyle w:val="None A"/>
          <w:rFonts w:ascii="Gotham" w:cs="Gotham" w:hAnsi="Gotham" w:eastAsia="Gotham"/>
          <w:sz w:val="18"/>
          <w:szCs w:val="18"/>
          <w:u w:color="28a0de"/>
        </w:rPr>
      </w:pPr>
      <w:r>
        <w:rPr>
          <w:rStyle w:val="None A"/>
          <w:rFonts w:ascii="Gotham" w:hAnsi="Gotham"/>
          <w:sz w:val="18"/>
          <w:szCs w:val="18"/>
          <w:u w:color="28a0de"/>
          <w:rtl w:val="0"/>
          <w:lang w:val="en-US"/>
        </w:rPr>
        <w:t xml:space="preserve">The </w:t>
      </w:r>
      <w:r>
        <w:rPr>
          <w:rStyle w:val="None A"/>
          <w:rFonts w:ascii="Gotham" w:hAnsi="Gotham"/>
          <w:sz w:val="18"/>
          <w:szCs w:val="18"/>
          <w:u w:color="28a0de"/>
          <w:rtl w:val="0"/>
          <w:lang w:val="en-US"/>
        </w:rPr>
        <w:t>ICV Group (Investment Community Visibility) connects hard-to-reach Family Offices and leading Fund Investors to evaluate opportunities that create a social impact beyond a financial return. ICV identifies and empowers change makers who have character, courage and commitment to lead projects that create systemic change</w:t>
      </w:r>
      <w:r>
        <w:rPr>
          <w:rStyle w:val="None A"/>
          <w:rFonts w:ascii="Gotham" w:hAnsi="Gotham"/>
          <w:sz w:val="18"/>
          <w:szCs w:val="18"/>
          <w:u w:color="28a0de"/>
          <w:rtl w:val="0"/>
          <w:lang w:val="en-US"/>
        </w:rPr>
        <w:t>, to f</w:t>
      </w:r>
      <w:r>
        <w:rPr>
          <w:rStyle w:val="None A"/>
          <w:rFonts w:ascii="Gotham" w:hAnsi="Gotham"/>
          <w:sz w:val="18"/>
          <w:szCs w:val="18"/>
          <w:u w:color="28a0de"/>
          <w:rtl w:val="0"/>
          <w:lang w:val="en-US"/>
        </w:rPr>
        <w:t xml:space="preserve">orm unlikely strategic partnerships, </w:t>
      </w:r>
      <w:r>
        <w:rPr>
          <w:rStyle w:val="None A"/>
          <w:rFonts w:ascii="Gotham" w:hAnsi="Gotham"/>
          <w:sz w:val="18"/>
          <w:szCs w:val="18"/>
          <w:u w:color="28a0de"/>
          <w:rtl w:val="0"/>
          <w:lang w:val="en-US"/>
        </w:rPr>
        <w:t xml:space="preserve">to </w:t>
      </w:r>
      <w:r>
        <w:rPr>
          <w:rStyle w:val="None A"/>
          <w:rFonts w:ascii="Gotham" w:hAnsi="Gotham"/>
          <w:sz w:val="18"/>
          <w:szCs w:val="18"/>
          <w:u w:color="28a0de"/>
          <w:rtl w:val="0"/>
          <w:lang w:val="en-US"/>
        </w:rPr>
        <w:t xml:space="preserve">employ innovative financing solutions, and </w:t>
      </w:r>
      <w:r>
        <w:rPr>
          <w:rStyle w:val="None A"/>
          <w:rFonts w:ascii="Gotham" w:hAnsi="Gotham"/>
          <w:sz w:val="18"/>
          <w:szCs w:val="18"/>
          <w:u w:color="28a0de"/>
          <w:rtl w:val="0"/>
          <w:lang w:val="en-US"/>
        </w:rPr>
        <w:t xml:space="preserve">to </w:t>
      </w:r>
      <w:r>
        <w:rPr>
          <w:rStyle w:val="None A"/>
          <w:rFonts w:ascii="Gotham" w:hAnsi="Gotham"/>
          <w:sz w:val="18"/>
          <w:szCs w:val="18"/>
          <w:u w:color="28a0de"/>
          <w:rtl w:val="0"/>
          <w:lang w:val="en-US"/>
        </w:rPr>
        <w:t>leverage</w:t>
      </w:r>
      <w:r>
        <w:rPr>
          <w:rStyle w:val="None A"/>
          <w:rFonts w:ascii="Gotham" w:hAnsi="Gotham"/>
          <w:sz w:val="18"/>
          <w:szCs w:val="18"/>
          <w:u w:color="28a0de"/>
          <w:rtl w:val="0"/>
          <w:lang w:val="en-US"/>
        </w:rPr>
        <w:t xml:space="preserve"> their</w:t>
      </w:r>
      <w:r>
        <w:rPr>
          <w:rStyle w:val="None A"/>
          <w:rFonts w:ascii="Gotham" w:hAnsi="Gotham"/>
          <w:sz w:val="18"/>
          <w:szCs w:val="18"/>
          <w:u w:color="28a0de"/>
          <w:rtl w:val="0"/>
          <w:lang w:val="en-US"/>
        </w:rPr>
        <w:t xml:space="preserve"> convening power to amplify impact.</w:t>
      </w:r>
    </w:p>
    <w:p>
      <w:pPr>
        <w:pStyle w:val="Body A"/>
        <w:jc w:val="both"/>
        <w:rPr>
          <w:rStyle w:val="None A"/>
          <w:rFonts w:ascii="Gotham" w:cs="Gotham" w:hAnsi="Gotham" w:eastAsia="Gotham"/>
          <w:color w:val="28a0de"/>
          <w:sz w:val="18"/>
          <w:szCs w:val="18"/>
          <w:u w:color="28a0de"/>
        </w:rPr>
      </w:pPr>
    </w:p>
    <w:p>
      <w:pPr>
        <w:pStyle w:val="Body A"/>
        <w:jc w:val="both"/>
        <w:rPr>
          <w:rStyle w:val="None A"/>
          <w:rFonts w:ascii="Gotham" w:cs="Gotham" w:hAnsi="Gotham" w:eastAsia="Gotham"/>
          <w:color w:val="28a0de"/>
          <w:sz w:val="18"/>
          <w:szCs w:val="18"/>
          <w:u w:color="28a0de"/>
        </w:rPr>
      </w:pPr>
      <w:r>
        <w:rPr>
          <w:rStyle w:val="None A"/>
          <w:rFonts w:ascii="Gotham" w:hAnsi="Gotham"/>
          <w:color w:val="28a0de"/>
          <w:sz w:val="18"/>
          <w:szCs w:val="18"/>
          <w:u w:color="28a0de"/>
          <w:rtl w:val="0"/>
          <w:lang w:val="en-US"/>
        </w:rPr>
        <w:t xml:space="preserve">ICV is committed to mobilizing the funding required to find solutions to the Sustainable Development Goals. In this context, ICV will bring visibility to the burden of pneumonia and catalyze investment in innovations and breakthrough technologies that target the leading killer of children under 5 as part of </w:t>
      </w:r>
      <w:r>
        <w:rPr>
          <w:rStyle w:val="None A"/>
          <w:rFonts w:ascii="Gotham" w:hAnsi="Gotham"/>
          <w:color w:val="28a0de"/>
          <w:sz w:val="18"/>
          <w:szCs w:val="18"/>
          <w:u w:color="28a0de"/>
          <w:rtl w:val="0"/>
          <w:lang w:val="en-US"/>
        </w:rPr>
        <w:t>the</w:t>
      </w:r>
      <w:r>
        <w:rPr>
          <w:rStyle w:val="None A"/>
          <w:rFonts w:ascii="Gotham" w:hAnsi="Gotham"/>
          <w:color w:val="28a0de"/>
          <w:sz w:val="18"/>
          <w:szCs w:val="18"/>
          <w:u w:color="28a0de"/>
          <w:rtl w:val="0"/>
          <w:lang w:val="en-US"/>
        </w:rPr>
        <w:t xml:space="preserve"> overall effort to save women</w:t>
      </w:r>
      <w:r>
        <w:rPr>
          <w:rStyle w:val="None A"/>
          <w:rFonts w:ascii="Gotham" w:hAnsi="Gotham" w:hint="default"/>
          <w:color w:val="28a0de"/>
          <w:sz w:val="18"/>
          <w:szCs w:val="18"/>
          <w:u w:color="28a0de"/>
          <w:rtl w:val="0"/>
          <w:lang w:val="en-US"/>
        </w:rPr>
        <w:t>’</w:t>
      </w:r>
      <w:r>
        <w:rPr>
          <w:rStyle w:val="None A"/>
          <w:rFonts w:ascii="Gotham" w:hAnsi="Gotham"/>
          <w:color w:val="28a0de"/>
          <w:sz w:val="18"/>
          <w:szCs w:val="18"/>
          <w:u w:color="28a0de"/>
          <w:rtl w:val="0"/>
          <w:lang w:val="en-US"/>
        </w:rPr>
        <w:t>s and children</w:t>
      </w:r>
      <w:r>
        <w:rPr>
          <w:rStyle w:val="None A"/>
          <w:rFonts w:ascii="Gotham" w:hAnsi="Gotham" w:hint="default"/>
          <w:color w:val="28a0de"/>
          <w:sz w:val="18"/>
          <w:szCs w:val="18"/>
          <w:u w:color="28a0de"/>
          <w:rtl w:val="0"/>
          <w:lang w:val="en-US"/>
        </w:rPr>
        <w:t>’</w:t>
      </w:r>
      <w:r>
        <w:rPr>
          <w:rStyle w:val="None A"/>
          <w:rFonts w:ascii="Gotham" w:hAnsi="Gotham"/>
          <w:color w:val="28a0de"/>
          <w:sz w:val="18"/>
          <w:szCs w:val="18"/>
          <w:u w:color="28a0de"/>
          <w:rtl w:val="0"/>
          <w:lang w:val="en-US"/>
        </w:rPr>
        <w:t>s lives.</w:t>
      </w:r>
    </w:p>
    <w:p>
      <w:pPr>
        <w:pStyle w:val="Body A"/>
        <w:jc w:val="both"/>
        <w:rPr>
          <w:rStyle w:val="None A"/>
          <w:rFonts w:ascii="Gotham" w:cs="Gotham" w:hAnsi="Gotham" w:eastAsia="Gotham"/>
          <w:color w:val="28a0de"/>
          <w:sz w:val="18"/>
          <w:szCs w:val="18"/>
          <w:u w:color="28a0de"/>
        </w:rPr>
      </w:pPr>
    </w:p>
    <w:p>
      <w:pPr>
        <w:pStyle w:val="Body A"/>
        <w:jc w:val="both"/>
        <w:rPr>
          <w:rStyle w:val="None A"/>
          <w:rFonts w:ascii="Gotham" w:cs="Gotham" w:hAnsi="Gotham" w:eastAsia="Gotham"/>
          <w:color w:val="28a0de"/>
          <w:sz w:val="18"/>
          <w:szCs w:val="18"/>
          <w:u w:color="28a0de"/>
        </w:rPr>
      </w:pPr>
      <w:r>
        <w:rPr>
          <w:rStyle w:val="None A"/>
          <w:rFonts w:ascii="Gotham" w:cs="Gotham" w:hAnsi="Gotham" w:eastAsia="Gotham"/>
          <w:color w:val="28a0de"/>
          <w:sz w:val="18"/>
          <w:szCs w:val="18"/>
          <w:u w:color="28a0de"/>
        </w:rPr>
        <w:drawing>
          <wp:anchor distT="152400" distB="152400" distL="152400" distR="152400" simplePos="0" relativeHeight="251668480" behindDoc="0" locked="0" layoutInCell="1" allowOverlap="1">
            <wp:simplePos x="0" y="0"/>
            <wp:positionH relativeFrom="margin">
              <wp:posOffset>-64517</wp:posOffset>
            </wp:positionH>
            <wp:positionV relativeFrom="line">
              <wp:posOffset>147320</wp:posOffset>
            </wp:positionV>
            <wp:extent cx="1469692" cy="380785"/>
            <wp:effectExtent l="0" t="0" r="0" b="0"/>
            <wp:wrapThrough wrapText="bothSides" distL="152400" distR="152400">
              <wp:wrapPolygon edited="1">
                <wp:start x="0" y="0"/>
                <wp:lineTo x="21600" y="0"/>
                <wp:lineTo x="21600" y="21600"/>
                <wp:lineTo x="0" y="21600"/>
                <wp:lineTo x="0" y="0"/>
              </wp:wrapPolygon>
            </wp:wrapThrough>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image10.png"/>
                    <pic:cNvPicPr>
                      <a:picLocks noChangeAspect="1"/>
                    </pic:cNvPicPr>
                  </pic:nvPicPr>
                  <pic:blipFill>
                    <a:blip r:embed="rId21">
                      <a:extLst/>
                    </a:blip>
                    <a:stretch>
                      <a:fillRect/>
                    </a:stretch>
                  </pic:blipFill>
                  <pic:spPr>
                    <a:xfrm>
                      <a:off x="0" y="0"/>
                      <a:ext cx="1469692" cy="380785"/>
                    </a:xfrm>
                    <a:prstGeom prst="rect">
                      <a:avLst/>
                    </a:prstGeom>
                    <a:ln w="12700" cap="flat">
                      <a:noFill/>
                      <a:miter lim="400000"/>
                    </a:ln>
                    <a:effectLst/>
                  </pic:spPr>
                </pic:pic>
              </a:graphicData>
            </a:graphic>
          </wp:anchor>
        </w:drawing>
      </w:r>
    </w:p>
    <w:p>
      <w:pPr>
        <w:pStyle w:val="Body A"/>
        <w:spacing w:after="200"/>
        <w:jc w:val="both"/>
        <w:rPr>
          <w:rStyle w:val="None A"/>
          <w:rFonts w:ascii="Gotham" w:cs="Gotham" w:hAnsi="Gotham" w:eastAsia="Gotham"/>
          <w:sz w:val="18"/>
          <w:szCs w:val="18"/>
          <w:u w:color="000000"/>
        </w:rPr>
      </w:pPr>
      <w:r>
        <w:rPr>
          <w:rStyle w:val="None A"/>
          <w:rFonts w:ascii="Gotham" w:hAnsi="Gotham"/>
          <w:sz w:val="18"/>
          <w:szCs w:val="18"/>
          <w:u w:color="000000"/>
          <w:rtl w:val="0"/>
          <w:lang w:val="en-US"/>
        </w:rPr>
        <w:t>The Barcelona Institute for Global Health (ISGlobal) is an alliance between the "la Caixa" Foundation", academic institutions and government bodies to address the challenges in global health. ISGlobal is a consolidated hub of excellence in research that has grown out of the Hospital Clinic, the Parc de Salut MAR, the University of Barcelona and Pompeu Fabra University. The pivotal mechanism of its work model is the transfer of knowledge generated by scientific research to practice, a task undertaken by the institute</w:t>
      </w:r>
      <w:r>
        <w:rPr>
          <w:rStyle w:val="None A"/>
          <w:rFonts w:ascii="Gotham" w:hAnsi="Gotham" w:hint="default"/>
          <w:sz w:val="18"/>
          <w:szCs w:val="18"/>
          <w:u w:color="000000"/>
          <w:rtl w:val="0"/>
          <w:lang w:val="en-US"/>
        </w:rPr>
        <w:t>’</w:t>
      </w:r>
      <w:r>
        <w:rPr>
          <w:rStyle w:val="None A"/>
          <w:rFonts w:ascii="Gotham" w:hAnsi="Gotham"/>
          <w:sz w:val="18"/>
          <w:szCs w:val="18"/>
          <w:u w:color="000000"/>
          <w:rtl w:val="0"/>
          <w:lang w:val="en-US"/>
        </w:rPr>
        <w:t>s Education and Policy and Global Development departments. Its ultimate goal is to help close the gaps in health disparities between and within different regions of the world.</w:t>
      </w:r>
    </w:p>
    <w:p>
      <w:pPr>
        <w:pStyle w:val="Body A"/>
        <w:spacing w:after="200"/>
        <w:jc w:val="both"/>
        <w:rPr>
          <w:rStyle w:val="None A"/>
          <w:rFonts w:ascii="Gotham" w:cs="Gotham" w:hAnsi="Gotham" w:eastAsia="Gotham"/>
          <w:color w:val="28a0de"/>
          <w:sz w:val="18"/>
          <w:szCs w:val="18"/>
          <w:u w:color="000000"/>
        </w:rPr>
      </w:pPr>
      <w:r>
        <w:rPr>
          <w:rStyle w:val="None A"/>
          <w:rFonts w:ascii="Gotham" w:hAnsi="Gotham"/>
          <w:color w:val="28a0de"/>
          <w:sz w:val="18"/>
          <w:szCs w:val="18"/>
          <w:u w:color="000000"/>
          <w:rtl w:val="0"/>
          <w:lang w:val="en-US"/>
        </w:rPr>
        <w:t>The Barcelona Institute for Global Health (ISGlobal) will provide technical assistance in the specific areas of epidemiology, diagnostics, antimicrobial resistance and post-mortem methodologies, and their links to pneumonia. ISGlobal</w:t>
      </w:r>
      <w:r>
        <w:rPr>
          <w:rStyle w:val="None A"/>
          <w:rFonts w:ascii="Gotham" w:hAnsi="Gotham" w:hint="default"/>
          <w:color w:val="28a0de"/>
          <w:sz w:val="18"/>
          <w:szCs w:val="18"/>
          <w:u w:color="000000"/>
          <w:rtl w:val="0"/>
          <w:lang w:val="en-US"/>
        </w:rPr>
        <w:t>’</w:t>
      </w:r>
      <w:r>
        <w:rPr>
          <w:rStyle w:val="None A"/>
          <w:rFonts w:ascii="Gotham" w:hAnsi="Gotham"/>
          <w:color w:val="28a0de"/>
          <w:sz w:val="18"/>
          <w:szCs w:val="18"/>
          <w:u w:color="000000"/>
          <w:rtl w:val="0"/>
          <w:lang w:val="en-US"/>
        </w:rPr>
        <w:t>s expertise in infectious diseases and respiratory health at a global level, and more particularly on the African continent, will be offered to the Every Breath Counts Coalition and ISGlobal will act as a local and global advocate to enhance pneumonia's visibility and strengthen its recognition as one of the major threats to child survival.</w:t>
      </w:r>
      <w:r>
        <w:rPr>
          <w:rStyle w:val="None A"/>
          <w:rFonts w:ascii="Gotham" w:cs="Gotham" w:hAnsi="Gotham" w:eastAsia="Gotham"/>
          <w:color w:val="28a0de"/>
          <w:sz w:val="18"/>
          <w:szCs w:val="18"/>
          <w:u w:color="000000"/>
        </w:rPr>
        <w:drawing>
          <wp:anchor distT="152400" distB="152400" distL="152400" distR="152400" simplePos="0" relativeHeight="251696128" behindDoc="0" locked="0" layoutInCell="1" allowOverlap="1">
            <wp:simplePos x="0" y="0"/>
            <wp:positionH relativeFrom="margin">
              <wp:posOffset>-48451</wp:posOffset>
            </wp:positionH>
            <wp:positionV relativeFrom="line">
              <wp:posOffset>162560</wp:posOffset>
            </wp:positionV>
            <wp:extent cx="1229662" cy="586455"/>
            <wp:effectExtent l="0" t="0" r="0" b="0"/>
            <wp:wrapThrough wrapText="bothSides" distL="152400" distR="152400">
              <wp:wrapPolygon edited="1">
                <wp:start x="0" y="0"/>
                <wp:lineTo x="21600" y="0"/>
                <wp:lineTo x="21600" y="21600"/>
                <wp:lineTo x="0" y="21600"/>
                <wp:lineTo x="0" y="0"/>
              </wp:wrapPolygon>
            </wp:wrapThrough>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11.png"/>
                    <pic:cNvPicPr>
                      <a:picLocks noChangeAspect="1"/>
                    </pic:cNvPicPr>
                  </pic:nvPicPr>
                  <pic:blipFill>
                    <a:blip r:embed="rId22">
                      <a:extLst/>
                    </a:blip>
                    <a:stretch>
                      <a:fillRect/>
                    </a:stretch>
                  </pic:blipFill>
                  <pic:spPr>
                    <a:xfrm>
                      <a:off x="0" y="0"/>
                      <a:ext cx="1229662" cy="586455"/>
                    </a:xfrm>
                    <a:prstGeom prst="rect">
                      <a:avLst/>
                    </a:prstGeom>
                    <a:ln w="12700" cap="flat">
                      <a:noFill/>
                      <a:miter lim="400000"/>
                    </a:ln>
                    <a:effectLst/>
                  </pic:spPr>
                </pic:pic>
              </a:graphicData>
            </a:graphic>
          </wp:anchor>
        </w:drawing>
      </w:r>
    </w:p>
    <w:p>
      <w:pPr>
        <w:pStyle w:val="Body A"/>
        <w:spacing w:after="200"/>
        <w:jc w:val="both"/>
        <w:rPr>
          <w:rStyle w:val="None A"/>
          <w:rFonts w:ascii="Gotham" w:cs="Gotham" w:hAnsi="Gotham" w:eastAsia="Gotham"/>
          <w:sz w:val="18"/>
          <w:szCs w:val="18"/>
        </w:rPr>
      </w:pPr>
      <w:r>
        <w:rPr>
          <w:rStyle w:val="None A"/>
          <w:rFonts w:ascii="Gotham" w:hAnsi="Gotham" w:hint="default"/>
          <w:sz w:val="18"/>
          <w:szCs w:val="18"/>
          <w:rtl w:val="0"/>
          <w:lang w:val="en-US"/>
        </w:rPr>
        <w:t>“</w:t>
      </w:r>
      <w:r>
        <w:rPr>
          <w:rStyle w:val="None A"/>
          <w:rFonts w:ascii="Gotham" w:hAnsi="Gotham"/>
          <w:sz w:val="18"/>
          <w:szCs w:val="18"/>
          <w:rtl w:val="0"/>
          <w:lang w:val="en-US"/>
        </w:rPr>
        <w:t>la Caixa</w:t>
      </w:r>
      <w:r>
        <w:rPr>
          <w:rStyle w:val="None A"/>
          <w:rFonts w:ascii="Gotham" w:hAnsi="Gotham" w:hint="default"/>
          <w:sz w:val="18"/>
          <w:szCs w:val="18"/>
          <w:rtl w:val="0"/>
          <w:lang w:val="en-US"/>
        </w:rPr>
        <w:t xml:space="preserve">” </w:t>
      </w:r>
      <w:r>
        <w:rPr>
          <w:rStyle w:val="None A"/>
          <w:rFonts w:ascii="Gotham" w:hAnsi="Gotham"/>
          <w:sz w:val="18"/>
          <w:szCs w:val="18"/>
          <w:rtl w:val="0"/>
          <w:lang w:val="en-US"/>
        </w:rPr>
        <w:t>Foundation is the leading foundation based in Spain. The institution focuses its philanthropic activity on social programs, culture, science and education, for the last 100 years. It is the third foundation worldwide in number of assets. It is dedicated to promoting social development and equal opportunities with special attention to the most vulnerable groups and concentrates its action on promoting transformational social initiatives, investing in research and education and spreading culture and science. Global health innovation and research is a top programmatic priorities.</w:t>
      </w:r>
    </w:p>
    <w:p>
      <w:pPr>
        <w:pStyle w:val="List Paragraph"/>
        <w:spacing w:after="0" w:line="240" w:lineRule="auto"/>
        <w:ind w:left="0" w:firstLine="0"/>
        <w:jc w:val="both"/>
        <w:rPr>
          <w:rFonts w:ascii="Gotham" w:cs="Gotham" w:hAnsi="Gotham" w:eastAsia="Gotham"/>
          <w:sz w:val="18"/>
          <w:szCs w:val="18"/>
        </w:rPr>
      </w:pPr>
    </w:p>
    <w:p>
      <w:pPr>
        <w:pStyle w:val="List Paragraph"/>
        <w:spacing w:after="0" w:line="240" w:lineRule="auto"/>
        <w:ind w:left="0" w:firstLine="0"/>
        <w:jc w:val="both"/>
        <w:rPr>
          <w:rStyle w:val="None A"/>
          <w:color w:val="28a0de"/>
          <w:sz w:val="18"/>
          <w:szCs w:val="18"/>
          <w:u w:color="28a0de"/>
        </w:rPr>
      </w:pPr>
      <w:r>
        <w:rPr>
          <w:rStyle w:val="None A"/>
          <w:color w:val="28a0de"/>
          <w:sz w:val="18"/>
          <w:szCs w:val="18"/>
          <w:u w:color="28a0de"/>
          <w:rtl w:val="0"/>
          <w:lang w:val="en-US"/>
        </w:rPr>
        <w:t>“</w:t>
      </w:r>
      <w:r>
        <w:rPr>
          <w:rStyle w:val="None A"/>
          <w:color w:val="28a0de"/>
          <w:sz w:val="18"/>
          <w:szCs w:val="18"/>
          <w:u w:color="28a0de"/>
          <w:rtl w:val="0"/>
          <w:lang w:val="en-US"/>
        </w:rPr>
        <w:t>la Caixa</w:t>
      </w:r>
      <w:r>
        <w:rPr>
          <w:rStyle w:val="None A"/>
          <w:color w:val="28a0de"/>
          <w:sz w:val="18"/>
          <w:szCs w:val="18"/>
          <w:u w:color="28a0de"/>
          <w:rtl w:val="0"/>
          <w:lang w:val="en-US"/>
        </w:rPr>
        <w:t xml:space="preserve">” </w:t>
      </w:r>
      <w:r>
        <w:rPr>
          <w:rStyle w:val="None A"/>
          <w:color w:val="28a0de"/>
          <w:sz w:val="18"/>
          <w:szCs w:val="18"/>
          <w:u w:color="28a0de"/>
          <w:rtl w:val="0"/>
          <w:lang w:val="en-US"/>
        </w:rPr>
        <w:t>Foundation will work to reduce pneumonia-related child mortality by increasing coverage of the PCV vaccine for pneumonia prevention; improving the diagnosis of pneumonia through the use of innovative solutions that automatically measure the respiratory rate (ARIDA) and oxygen saturation (pulse oximetry); increasing the procurement of amoxicillin dispersible tablets and access to oxygen therapy for pneumonia treatment; investing in capacity-building of frontline community health workers as they can have a significant impact in reducing child mortality by timely diagnosis and correct treatment; and raising awareness through advocacy and sensitization campaigns which would, in the medium to long term, strengthen global action and the Sustainable Development Goals agenda to end child deaths by pneumonia by 2030.</w:t>
      </w:r>
      <w:r>
        <w:rPr>
          <w:rStyle w:val="None A"/>
          <w:color w:val="28a0de"/>
          <w:sz w:val="18"/>
          <w:szCs w:val="18"/>
          <w:u w:color="28a0de"/>
        </w:rPr>
        <w:drawing>
          <wp:anchor distT="152400" distB="152400" distL="152400" distR="152400" simplePos="0" relativeHeight="251669504" behindDoc="0" locked="0" layoutInCell="1" allowOverlap="1">
            <wp:simplePos x="0" y="0"/>
            <wp:positionH relativeFrom="margin">
              <wp:posOffset>-64517</wp:posOffset>
            </wp:positionH>
            <wp:positionV relativeFrom="line">
              <wp:posOffset>160866</wp:posOffset>
            </wp:positionV>
            <wp:extent cx="1589335" cy="650377"/>
            <wp:effectExtent l="0" t="0" r="0" b="0"/>
            <wp:wrapThrough wrapText="bothSides" distL="152400" distR="152400">
              <wp:wrapPolygon edited="1">
                <wp:start x="0" y="0"/>
                <wp:lineTo x="0" y="21603"/>
                <wp:lineTo x="21602" y="21603"/>
                <wp:lineTo x="21602" y="0"/>
                <wp:lineTo x="0" y="0"/>
              </wp:wrapPolygon>
            </wp:wrapThrough>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image5.tif"/>
                    <pic:cNvPicPr>
                      <a:picLocks noChangeAspect="1"/>
                    </pic:cNvPicPr>
                  </pic:nvPicPr>
                  <pic:blipFill>
                    <a:blip r:embed="rId23">
                      <a:extLst/>
                    </a:blip>
                    <a:srcRect l="14056" t="14699" r="14056" b="14699"/>
                    <a:stretch>
                      <a:fillRect/>
                    </a:stretch>
                  </pic:blipFill>
                  <pic:spPr>
                    <a:xfrm>
                      <a:off x="0" y="0"/>
                      <a:ext cx="1589335" cy="650377"/>
                    </a:xfrm>
                    <a:prstGeom prst="rect">
                      <a:avLst/>
                    </a:prstGeom>
                    <a:ln w="12700" cap="flat">
                      <a:noFill/>
                      <a:miter lim="400000"/>
                    </a:ln>
                    <a:effectLst/>
                  </pic:spPr>
                </pic:pic>
              </a:graphicData>
            </a:graphic>
          </wp:anchor>
        </w:drawing>
      </w:r>
    </w:p>
    <w:p>
      <w:pPr>
        <w:pStyle w:val="List Paragraph"/>
        <w:spacing w:after="0" w:line="240" w:lineRule="auto"/>
        <w:ind w:left="0" w:firstLine="0"/>
        <w:jc w:val="both"/>
        <w:rPr>
          <w:rStyle w:val="None A"/>
          <w:color w:val="28a0de"/>
          <w:sz w:val="18"/>
          <w:szCs w:val="18"/>
          <w:u w:color="28a0de"/>
        </w:rPr>
      </w:pPr>
    </w:p>
    <w:p>
      <w:pPr>
        <w:pStyle w:val="List Paragraph"/>
        <w:spacing w:after="0" w:line="240" w:lineRule="auto"/>
        <w:ind w:left="0" w:firstLine="0"/>
        <w:jc w:val="both"/>
        <w:rPr>
          <w:rStyle w:val="None A"/>
          <w:color w:val="28a0de"/>
          <w:sz w:val="18"/>
          <w:szCs w:val="18"/>
          <w:u w:color="28a0de"/>
        </w:rPr>
      </w:pPr>
    </w:p>
    <w:p>
      <w:pPr>
        <w:pStyle w:val="Default"/>
        <w:rPr>
          <w:rFonts w:ascii="Gotham" w:cs="Gotham" w:hAnsi="Gotham" w:eastAsia="Gotham"/>
          <w:sz w:val="18"/>
          <w:szCs w:val="18"/>
        </w:rPr>
      </w:pPr>
    </w:p>
    <w:p>
      <w:pPr>
        <w:pStyle w:val="Default"/>
        <w:jc w:val="both"/>
        <w:rPr>
          <w:rStyle w:val="None A"/>
          <w:rFonts w:ascii="Gotham" w:cs="Gotham" w:hAnsi="Gotham" w:eastAsia="Gotham"/>
          <w:sz w:val="18"/>
          <w:szCs w:val="18"/>
        </w:rPr>
      </w:pPr>
      <w:r>
        <w:rPr>
          <w:rStyle w:val="None A"/>
          <w:rFonts w:ascii="Gotham" w:hAnsi="Gotham"/>
          <w:sz w:val="18"/>
          <w:szCs w:val="18"/>
          <w:rtl w:val="0"/>
          <w:lang w:val="en-US"/>
        </w:rPr>
        <w:t xml:space="preserve">Lifebox is a non-profit organization making surgery safer in low resource countries by building professional, academic and commercial networks to increase use of checklists, pulse oximeters, in more than </w:t>
      </w:r>
      <w:r>
        <w:rPr>
          <w:rStyle w:val="Hyperlink.10"/>
          <w:rFonts w:ascii="Gotham" w:cs="Gotham" w:hAnsi="Gotham" w:eastAsia="Gotham"/>
        </w:rPr>
        <w:fldChar w:fldCharType="begin" w:fldLock="0"/>
      </w:r>
      <w:r>
        <w:rPr>
          <w:rStyle w:val="Hyperlink.10"/>
          <w:rFonts w:ascii="Gotham" w:cs="Gotham" w:hAnsi="Gotham" w:eastAsia="Gotham"/>
        </w:rPr>
        <w:instrText xml:space="preserve"> HYPERLINK "https://www.youtube.com/watch?v=GC9qbTp1SD8&amp;feature=youtu.be"</w:instrText>
      </w:r>
      <w:r>
        <w:rPr>
          <w:rStyle w:val="Hyperlink.10"/>
          <w:rFonts w:ascii="Gotham" w:cs="Gotham" w:hAnsi="Gotham" w:eastAsia="Gotham"/>
        </w:rPr>
        <w:fldChar w:fldCharType="separate" w:fldLock="0"/>
      </w:r>
      <w:r>
        <w:rPr>
          <w:rStyle w:val="Hyperlink.10"/>
          <w:rFonts w:ascii="Gotham" w:hAnsi="Gotham"/>
          <w:rtl w:val="0"/>
          <w:lang w:val="en-US"/>
        </w:rPr>
        <w:t>100 countries</w:t>
      </w:r>
      <w:r>
        <w:rPr>
          <w:rFonts w:ascii="Gotham" w:cs="Gotham" w:hAnsi="Gotham" w:eastAsia="Gotham"/>
        </w:rPr>
        <w:fldChar w:fldCharType="end" w:fldLock="0"/>
      </w:r>
      <w:r>
        <w:rPr>
          <w:rStyle w:val="Hyperlink.10"/>
          <w:rFonts w:ascii="Gotham" w:hAnsi="Gotham"/>
          <w:rtl w:val="0"/>
          <w:lang w:val="en-US"/>
        </w:rPr>
        <w:t>. The Lifebox pulse oximeter has been distributed widely to improve anesthesia for surgery and is being adapted  and redesigned so that it can be used as a screening tool for childhood pneumonia.</w:t>
      </w:r>
    </w:p>
    <w:p>
      <w:pPr>
        <w:pStyle w:val="Default"/>
        <w:rPr>
          <w:rFonts w:ascii="Gotham" w:cs="Gotham" w:hAnsi="Gotham" w:eastAsia="Gotham"/>
          <w:sz w:val="18"/>
          <w:szCs w:val="18"/>
        </w:rPr>
      </w:pPr>
    </w:p>
    <w:p>
      <w:pPr>
        <w:pStyle w:val="Default"/>
        <w:jc w:val="both"/>
        <w:rPr>
          <w:rStyle w:val="Hyperlink.12"/>
          <w:rFonts w:ascii="Gotham" w:cs="Gotham" w:hAnsi="Gotham" w:eastAsia="Gotham"/>
        </w:rPr>
      </w:pPr>
      <w:r>
        <w:rPr>
          <w:rStyle w:val="None A"/>
          <w:rFonts w:ascii="Gotham" w:hAnsi="Gotham"/>
          <w:color w:val="28a0de"/>
          <w:sz w:val="18"/>
          <w:szCs w:val="18"/>
          <w:u w:color="28a0de"/>
          <w:rtl w:val="0"/>
          <w:lang w:val="en-US"/>
        </w:rPr>
        <w:t>Lifebox will distribute Lifebox pulse oximeters to anesthesia providers in the focus  countries</w:t>
      </w:r>
      <w:r>
        <w:rPr>
          <w:rStyle w:val="None A"/>
          <w:rFonts w:ascii="Gotham" w:hAnsi="Gotham" w:hint="default"/>
          <w:color w:val="28a0de"/>
          <w:sz w:val="18"/>
          <w:szCs w:val="18"/>
          <w:u w:color="28a0de"/>
          <w:rtl w:val="0"/>
        </w:rPr>
        <w:t> </w:t>
      </w:r>
      <w:r>
        <w:rPr>
          <w:rStyle w:val="None A"/>
          <w:rFonts w:ascii="Gotham" w:hAnsi="Gotham"/>
          <w:color w:val="28a0de"/>
          <w:sz w:val="18"/>
          <w:szCs w:val="18"/>
          <w:u w:color="28a0de"/>
          <w:rtl w:val="0"/>
          <w:lang w:val="en-US"/>
        </w:rPr>
        <w:t xml:space="preserve">and train healthcare and related staff in their use, procurement and maintenance. Further, Lifebox will make the new </w:t>
      </w:r>
      <w:r>
        <w:rPr>
          <w:rStyle w:val="None A"/>
          <w:rFonts w:ascii="Gotham" w:hAnsi="Gotham" w:hint="default"/>
          <w:color w:val="28a0de"/>
          <w:sz w:val="18"/>
          <w:szCs w:val="18"/>
          <w:u w:color="28a0de"/>
          <w:rtl w:val="0"/>
          <w:lang w:val="en-US"/>
        </w:rPr>
        <w:t>“</w:t>
      </w:r>
      <w:r>
        <w:rPr>
          <w:rStyle w:val="None A"/>
          <w:rFonts w:ascii="Gotham" w:hAnsi="Gotham"/>
          <w:color w:val="28a0de"/>
          <w:sz w:val="18"/>
          <w:szCs w:val="18"/>
          <w:u w:color="28a0de"/>
          <w:rtl w:val="0"/>
          <w:lang w:val="en-US"/>
        </w:rPr>
        <w:t>newborn and child-friendly</w:t>
      </w:r>
      <w:r>
        <w:rPr>
          <w:rStyle w:val="None A"/>
          <w:rFonts w:ascii="Gotham" w:hAnsi="Gotham" w:hint="default"/>
          <w:color w:val="28a0de"/>
          <w:sz w:val="18"/>
          <w:szCs w:val="18"/>
          <w:u w:color="28a0de"/>
          <w:rtl w:val="0"/>
          <w:lang w:val="en-US"/>
        </w:rPr>
        <w:t xml:space="preserve">” </w:t>
      </w:r>
      <w:r>
        <w:rPr>
          <w:rStyle w:val="None A"/>
          <w:rFonts w:ascii="Gotham" w:hAnsi="Gotham"/>
          <w:color w:val="28a0de"/>
          <w:sz w:val="18"/>
          <w:szCs w:val="18"/>
          <w:u w:color="28a0de"/>
          <w:rtl w:val="0"/>
          <w:lang w:val="en-US"/>
        </w:rPr>
        <w:t>Lifebox probe available in the focus countries in partnership with Great Ormond Street Hospital for Children NHS Foundation Trust (</w:t>
      </w:r>
      <w:r>
        <w:rPr>
          <w:rStyle w:val="Hyperlink.11"/>
          <w:rFonts w:ascii="Gotham" w:cs="Gotham" w:hAnsi="Gotham" w:eastAsia="Gotham"/>
        </w:rPr>
        <w:fldChar w:fldCharType="begin" w:fldLock="0"/>
      </w:r>
      <w:r>
        <w:rPr>
          <w:rStyle w:val="Hyperlink.11"/>
          <w:rFonts w:ascii="Gotham" w:cs="Gotham" w:hAnsi="Gotham" w:eastAsia="Gotham"/>
        </w:rPr>
        <w:instrText xml:space="preserve"> HYPERLINK "http://www.gosh.nhs.uk/"</w:instrText>
      </w:r>
      <w:r>
        <w:rPr>
          <w:rStyle w:val="Hyperlink.11"/>
          <w:rFonts w:ascii="Gotham" w:cs="Gotham" w:hAnsi="Gotham" w:eastAsia="Gotham"/>
        </w:rPr>
        <w:fldChar w:fldCharType="separate" w:fldLock="0"/>
      </w:r>
      <w:r>
        <w:rPr>
          <w:rStyle w:val="Hyperlink.11"/>
          <w:rFonts w:ascii="Gotham" w:hAnsi="Gotham"/>
          <w:rtl w:val="0"/>
        </w:rPr>
        <w:t>GOSH</w:t>
      </w:r>
      <w:r>
        <w:rPr>
          <w:rFonts w:ascii="Gotham" w:cs="Gotham" w:hAnsi="Gotham" w:eastAsia="Gotham"/>
        </w:rPr>
        <w:fldChar w:fldCharType="end" w:fldLock="0"/>
      </w:r>
      <w:r>
        <w:rPr>
          <w:rStyle w:val="None A"/>
          <w:rFonts w:ascii="Gotham" w:hAnsi="Gotham"/>
          <w:color w:val="28a0de"/>
          <w:sz w:val="18"/>
          <w:szCs w:val="18"/>
          <w:u w:color="28a0de"/>
          <w:rtl w:val="0"/>
          <w:lang w:val="en-US"/>
        </w:rPr>
        <w:t>), the Institute for Global Health at University College London (</w:t>
      </w:r>
      <w:r>
        <w:rPr>
          <w:rStyle w:val="Hyperlink.12"/>
          <w:rFonts w:ascii="Gotham" w:cs="Gotham" w:hAnsi="Gotham" w:eastAsia="Gotham"/>
        </w:rPr>
        <w:fldChar w:fldCharType="begin" w:fldLock="0"/>
      </w:r>
      <w:r>
        <w:rPr>
          <w:rStyle w:val="Hyperlink.12"/>
          <w:rFonts w:ascii="Gotham" w:cs="Gotham" w:hAnsi="Gotham" w:eastAsia="Gotham"/>
        </w:rPr>
        <w:instrText xml:space="preserve"> HYPERLINK "https://www.ucl.ac.uk/igh/"</w:instrText>
      </w:r>
      <w:r>
        <w:rPr>
          <w:rStyle w:val="Hyperlink.12"/>
          <w:rFonts w:ascii="Gotham" w:cs="Gotham" w:hAnsi="Gotham" w:eastAsia="Gotham"/>
        </w:rPr>
        <w:fldChar w:fldCharType="separate" w:fldLock="0"/>
      </w:r>
      <w:r>
        <w:rPr>
          <w:rStyle w:val="Hyperlink.12"/>
          <w:rFonts w:ascii="Gotham" w:hAnsi="Gotham"/>
          <w:rtl w:val="0"/>
          <w:lang w:val="en-US"/>
        </w:rPr>
        <w:t>UCL</w:t>
      </w:r>
      <w:r>
        <w:rPr>
          <w:rFonts w:ascii="Gotham" w:cs="Gotham" w:hAnsi="Gotham" w:eastAsia="Gotham"/>
        </w:rPr>
        <w:fldChar w:fldCharType="end" w:fldLock="0"/>
      </w:r>
      <w:r>
        <w:rPr>
          <w:rStyle w:val="Hyperlink.11"/>
          <w:rFonts w:ascii="Gotham" w:hAnsi="Gotham"/>
          <w:rtl w:val="0"/>
        </w:rPr>
        <w:t xml:space="preserve">), </w:t>
      </w:r>
      <w:r>
        <w:rPr>
          <w:rStyle w:val="Hyperlink.12"/>
          <w:rFonts w:ascii="Gotham" w:hAnsi="Gotham"/>
          <w:rtl w:val="0"/>
          <w:lang w:val="en-US"/>
        </w:rPr>
        <w:t>and Johns Hopkins University (</w:t>
      </w:r>
      <w:r>
        <w:rPr>
          <w:rStyle w:val="Hyperlink.11"/>
          <w:rFonts w:ascii="Gotham" w:cs="Gotham" w:hAnsi="Gotham" w:eastAsia="Gotham"/>
        </w:rPr>
        <w:fldChar w:fldCharType="begin" w:fldLock="0"/>
      </w:r>
      <w:r>
        <w:rPr>
          <w:rStyle w:val="Hyperlink.11"/>
          <w:rFonts w:ascii="Gotham" w:cs="Gotham" w:hAnsi="Gotham" w:eastAsia="Gotham"/>
        </w:rPr>
        <w:instrText xml:space="preserve"> HYPERLINK "https://www.jhu.edu/"</w:instrText>
      </w:r>
      <w:r>
        <w:rPr>
          <w:rStyle w:val="Hyperlink.11"/>
          <w:rFonts w:ascii="Gotham" w:cs="Gotham" w:hAnsi="Gotham" w:eastAsia="Gotham"/>
        </w:rPr>
        <w:fldChar w:fldCharType="separate" w:fldLock="0"/>
      </w:r>
      <w:r>
        <w:rPr>
          <w:rStyle w:val="Hyperlink.11"/>
          <w:rFonts w:ascii="Gotham" w:hAnsi="Gotham"/>
          <w:rtl w:val="0"/>
        </w:rPr>
        <w:t>JHU</w:t>
      </w:r>
      <w:r>
        <w:rPr>
          <w:rFonts w:ascii="Gotham" w:cs="Gotham" w:hAnsi="Gotham" w:eastAsia="Gotham"/>
        </w:rPr>
        <w:fldChar w:fldCharType="end" w:fldLock="0"/>
      </w:r>
      <w:r>
        <w:rPr>
          <w:rStyle w:val="Hyperlink.11"/>
          <w:rFonts w:ascii="Gotham" w:hAnsi="Gotham"/>
          <w:rtl w:val="0"/>
        </w:rPr>
        <w:t>)</w:t>
      </w:r>
      <w:r>
        <w:rPr>
          <w:rStyle w:val="Hyperlink.12"/>
          <w:rFonts w:ascii="Gotham" w:hAnsi="Gotham"/>
          <w:rtl w:val="0"/>
          <w:lang w:val="en-US"/>
        </w:rPr>
        <w:t>.</w:t>
      </w:r>
    </w:p>
    <w:p>
      <w:pPr>
        <w:pStyle w:val="Default"/>
        <w:rPr>
          <w:rStyle w:val="None A"/>
          <w:rFonts w:ascii="Gotham" w:cs="Gotham" w:hAnsi="Gotham" w:eastAsia="Gotham"/>
          <w:sz w:val="18"/>
          <w:szCs w:val="18"/>
        </w:rPr>
      </w:pPr>
      <w:r>
        <w:rPr>
          <w:rStyle w:val="None A"/>
          <w:rFonts w:ascii="Gotham" w:cs="Gotham" w:hAnsi="Gotham" w:eastAsia="Gotham"/>
          <w:sz w:val="18"/>
          <w:szCs w:val="18"/>
        </w:rPr>
        <w:drawing>
          <wp:anchor distT="152400" distB="152400" distL="152400" distR="152400" simplePos="0" relativeHeight="251661312" behindDoc="0" locked="0" layoutInCell="1" allowOverlap="1">
            <wp:simplePos x="0" y="0"/>
            <wp:positionH relativeFrom="page">
              <wp:posOffset>679450</wp:posOffset>
            </wp:positionH>
            <wp:positionV relativeFrom="line">
              <wp:posOffset>174736</wp:posOffset>
            </wp:positionV>
            <wp:extent cx="1353357" cy="388442"/>
            <wp:effectExtent l="0" t="0" r="0" b="0"/>
            <wp:wrapThrough wrapText="bothSides" distL="152400" distR="152400">
              <wp:wrapPolygon edited="1">
                <wp:start x="3312" y="73"/>
                <wp:lineTo x="4809" y="12935"/>
                <wp:lineTo x="4620" y="12935"/>
                <wp:lineTo x="4620" y="17271"/>
                <wp:lineTo x="5020" y="17491"/>
                <wp:lineTo x="5210" y="18226"/>
                <wp:lineTo x="5063" y="18520"/>
                <wp:lineTo x="4873" y="17932"/>
                <wp:lineTo x="4535" y="18006"/>
                <wp:lineTo x="4324" y="18740"/>
                <wp:lineTo x="4324" y="20137"/>
                <wp:lineTo x="4535" y="20872"/>
                <wp:lineTo x="4894" y="20872"/>
                <wp:lineTo x="5063" y="20210"/>
                <wp:lineTo x="5063" y="19916"/>
                <wp:lineTo x="4767" y="19916"/>
                <wp:lineTo x="4788" y="19328"/>
                <wp:lineTo x="5273" y="19328"/>
                <wp:lineTo x="5189" y="20725"/>
                <wp:lineTo x="4915" y="21533"/>
                <wp:lineTo x="4472" y="21460"/>
                <wp:lineTo x="4177" y="20578"/>
                <wp:lineTo x="4113" y="20063"/>
                <wp:lineTo x="4155" y="18446"/>
                <wp:lineTo x="4430" y="17491"/>
                <wp:lineTo x="4620" y="17271"/>
                <wp:lineTo x="4620" y="12935"/>
                <wp:lineTo x="4198" y="12935"/>
                <wp:lineTo x="3396" y="5365"/>
                <wp:lineTo x="2363" y="13376"/>
                <wp:lineTo x="1434" y="5585"/>
                <wp:lineTo x="675" y="13008"/>
                <wp:lineTo x="21" y="12935"/>
                <wp:lineTo x="1434" y="147"/>
                <wp:lineTo x="2384" y="9186"/>
                <wp:lineTo x="3312" y="73"/>
                <wp:lineTo x="6054" y="73"/>
                <wp:lineTo x="6054" y="4850"/>
                <wp:lineTo x="6666" y="5144"/>
                <wp:lineTo x="6792" y="5365"/>
                <wp:lineTo x="6771" y="7643"/>
                <wp:lineTo x="6413" y="6614"/>
                <wp:lineTo x="5906" y="6614"/>
                <wp:lineTo x="5569" y="7643"/>
                <wp:lineTo x="5484" y="9407"/>
                <wp:lineTo x="5674" y="10803"/>
                <wp:lineTo x="6012" y="11465"/>
                <wp:lineTo x="6413" y="11318"/>
                <wp:lineTo x="6792" y="10215"/>
                <wp:lineTo x="6792" y="12567"/>
                <wp:lineTo x="6729" y="12636"/>
                <wp:lineTo x="6729" y="17271"/>
                <wp:lineTo x="6919" y="17375"/>
                <wp:lineTo x="6919" y="17932"/>
                <wp:lineTo x="6645" y="18006"/>
                <wp:lineTo x="6434" y="18740"/>
                <wp:lineTo x="6434" y="20137"/>
                <wp:lineTo x="6645" y="20872"/>
                <wp:lineTo x="7045" y="20872"/>
                <wp:lineTo x="7256" y="20063"/>
                <wp:lineTo x="7235" y="18667"/>
                <wp:lineTo x="7045" y="18006"/>
                <wp:lineTo x="6919" y="17932"/>
                <wp:lineTo x="6919" y="17375"/>
                <wp:lineTo x="7130" y="17491"/>
                <wp:lineTo x="7404" y="18446"/>
                <wp:lineTo x="7467" y="19843"/>
                <wp:lineTo x="7277" y="21019"/>
                <wp:lineTo x="6961" y="21607"/>
                <wp:lineTo x="6539" y="21386"/>
                <wp:lineTo x="6286" y="20504"/>
                <wp:lineTo x="6223" y="19990"/>
                <wp:lineTo x="6265" y="18520"/>
                <wp:lineTo x="6581" y="17418"/>
                <wp:lineTo x="6729" y="17271"/>
                <wp:lineTo x="6729" y="12636"/>
                <wp:lineTo x="6328" y="13082"/>
                <wp:lineTo x="5716" y="12861"/>
                <wp:lineTo x="5569" y="12519"/>
                <wp:lineTo x="5569" y="17344"/>
                <wp:lineTo x="5738" y="17344"/>
                <wp:lineTo x="5738" y="20945"/>
                <wp:lineTo x="6096" y="20945"/>
                <wp:lineTo x="6096" y="21533"/>
                <wp:lineTo x="5569" y="21533"/>
                <wp:lineTo x="5569" y="17344"/>
                <wp:lineTo x="5569" y="12519"/>
                <wp:lineTo x="5273" y="11832"/>
                <wp:lineTo x="5020" y="10509"/>
                <wp:lineTo x="4957" y="8378"/>
                <wp:lineTo x="5147" y="6688"/>
                <wp:lineTo x="5527" y="5438"/>
                <wp:lineTo x="5906" y="4924"/>
                <wp:lineTo x="6054" y="4850"/>
                <wp:lineTo x="6054" y="73"/>
                <wp:lineTo x="9049" y="73"/>
                <wp:lineTo x="9049" y="441"/>
                <wp:lineTo x="9809" y="588"/>
                <wp:lineTo x="10315" y="1323"/>
                <wp:lineTo x="10294" y="3454"/>
                <wp:lineTo x="9745" y="2425"/>
                <wp:lineTo x="9113" y="2205"/>
                <wp:lineTo x="8543" y="2866"/>
                <wp:lineTo x="8079" y="4483"/>
                <wp:lineTo x="7910" y="5953"/>
                <wp:lineTo x="7931" y="8231"/>
                <wp:lineTo x="8205" y="9995"/>
                <wp:lineTo x="8691" y="11244"/>
                <wp:lineTo x="9070" y="11612"/>
                <wp:lineTo x="9703" y="11465"/>
                <wp:lineTo x="10294" y="10289"/>
                <wp:lineTo x="10294" y="12567"/>
                <wp:lineTo x="9977" y="12961"/>
                <wp:lineTo x="9977" y="17344"/>
                <wp:lineTo x="10146" y="17344"/>
                <wp:lineTo x="10167" y="20945"/>
                <wp:lineTo x="10505" y="20945"/>
                <wp:lineTo x="10505" y="21533"/>
                <wp:lineTo x="9977" y="21533"/>
                <wp:lineTo x="9977" y="17344"/>
                <wp:lineTo x="9977" y="12961"/>
                <wp:lineTo x="9703" y="13302"/>
                <wp:lineTo x="9176" y="13261"/>
                <wp:lineTo x="9176" y="17124"/>
                <wp:lineTo x="9197" y="17286"/>
                <wp:lineTo x="9197" y="18667"/>
                <wp:lineTo x="9007" y="19916"/>
                <wp:lineTo x="9345" y="19916"/>
                <wp:lineTo x="9197" y="18667"/>
                <wp:lineTo x="9197" y="17286"/>
                <wp:lineTo x="9745" y="21533"/>
                <wp:lineTo x="9534" y="21386"/>
                <wp:lineTo x="9429" y="20504"/>
                <wp:lineTo x="8902" y="20651"/>
                <wp:lineTo x="8796" y="21533"/>
                <wp:lineTo x="8606" y="21386"/>
                <wp:lineTo x="9176" y="17124"/>
                <wp:lineTo x="9176" y="13261"/>
                <wp:lineTo x="8754" y="13229"/>
                <wp:lineTo x="8142" y="12273"/>
                <wp:lineTo x="7763" y="11067"/>
                <wp:lineTo x="7763" y="17344"/>
                <wp:lineTo x="7931" y="17399"/>
                <wp:lineTo x="8058" y="18006"/>
                <wp:lineTo x="7931" y="17932"/>
                <wp:lineTo x="7931" y="19108"/>
                <wp:lineTo x="8163" y="19769"/>
                <wp:lineTo x="7931" y="19696"/>
                <wp:lineTo x="7952" y="20945"/>
                <wp:lineTo x="8248" y="20725"/>
                <wp:lineTo x="8248" y="19916"/>
                <wp:lineTo x="8163" y="19769"/>
                <wp:lineTo x="7931" y="19108"/>
                <wp:lineTo x="8142" y="19034"/>
                <wp:lineTo x="8142" y="18079"/>
                <wp:lineTo x="8058" y="18006"/>
                <wp:lineTo x="7931" y="17399"/>
                <wp:lineTo x="8205" y="17491"/>
                <wp:lineTo x="8353" y="18226"/>
                <wp:lineTo x="8290" y="19181"/>
                <wp:lineTo x="8311" y="19402"/>
                <wp:lineTo x="8459" y="19916"/>
                <wp:lineTo x="8416" y="21019"/>
                <wp:lineTo x="8163" y="21533"/>
                <wp:lineTo x="7741" y="21460"/>
                <wp:lineTo x="7763" y="17344"/>
                <wp:lineTo x="7763" y="11067"/>
                <wp:lineTo x="7657" y="10730"/>
                <wp:lineTo x="7362" y="8672"/>
                <wp:lineTo x="7362" y="5291"/>
                <wp:lineTo x="7678" y="3160"/>
                <wp:lineTo x="8163" y="1543"/>
                <wp:lineTo x="8712" y="661"/>
                <wp:lineTo x="9049" y="441"/>
                <wp:lineTo x="9049" y="73"/>
                <wp:lineTo x="12361" y="73"/>
                <wp:lineTo x="12361" y="147"/>
                <wp:lineTo x="12382" y="308"/>
                <wp:lineTo x="12382" y="4336"/>
                <wp:lineTo x="11834" y="8305"/>
                <wp:lineTo x="12867" y="8158"/>
                <wp:lineTo x="12382" y="4336"/>
                <wp:lineTo x="12382" y="308"/>
                <wp:lineTo x="14027" y="12935"/>
                <wp:lineTo x="13922" y="12921"/>
                <wp:lineTo x="13922" y="17124"/>
                <wp:lineTo x="13943" y="17286"/>
                <wp:lineTo x="13943" y="18667"/>
                <wp:lineTo x="13880" y="18740"/>
                <wp:lineTo x="13753" y="19916"/>
                <wp:lineTo x="14070" y="19843"/>
                <wp:lineTo x="13943" y="18667"/>
                <wp:lineTo x="13943" y="17286"/>
                <wp:lineTo x="14491" y="21533"/>
                <wp:lineTo x="14280" y="21460"/>
                <wp:lineTo x="14175" y="20504"/>
                <wp:lineTo x="13648" y="20578"/>
                <wp:lineTo x="13521" y="21533"/>
                <wp:lineTo x="13331" y="21386"/>
                <wp:lineTo x="13922" y="17124"/>
                <wp:lineTo x="13922" y="12921"/>
                <wp:lineTo x="13437" y="12861"/>
                <wp:lineTo x="13099" y="9995"/>
                <wp:lineTo x="12509" y="10023"/>
                <wp:lineTo x="12509" y="17344"/>
                <wp:lineTo x="13162" y="17344"/>
                <wp:lineTo x="13162" y="17932"/>
                <wp:lineTo x="12698" y="17932"/>
                <wp:lineTo x="12698" y="18961"/>
                <wp:lineTo x="13162" y="18961"/>
                <wp:lineTo x="13162" y="19549"/>
                <wp:lineTo x="12698" y="19549"/>
                <wp:lineTo x="12698" y="20945"/>
                <wp:lineTo x="13162" y="20945"/>
                <wp:lineTo x="13162" y="21533"/>
                <wp:lineTo x="12509" y="21533"/>
                <wp:lineTo x="12509" y="17344"/>
                <wp:lineTo x="12509" y="10023"/>
                <wp:lineTo x="11602" y="10068"/>
                <wp:lineTo x="11285" y="12599"/>
                <wp:lineTo x="11285" y="17344"/>
                <wp:lineTo x="11475" y="17344"/>
                <wp:lineTo x="11475" y="18961"/>
                <wp:lineTo x="11981" y="18961"/>
                <wp:lineTo x="11981" y="17344"/>
                <wp:lineTo x="12171" y="17344"/>
                <wp:lineTo x="12171" y="21533"/>
                <wp:lineTo x="11981" y="21533"/>
                <wp:lineTo x="11960" y="19549"/>
                <wp:lineTo x="11475" y="19549"/>
                <wp:lineTo x="11475" y="21533"/>
                <wp:lineTo x="11285" y="21533"/>
                <wp:lineTo x="11285" y="17344"/>
                <wp:lineTo x="11285" y="12599"/>
                <wp:lineTo x="11243" y="12935"/>
                <wp:lineTo x="10673" y="12788"/>
                <wp:lineTo x="12361" y="147"/>
                <wp:lineTo x="12361" y="73"/>
                <wp:lineTo x="17170" y="73"/>
                <wp:lineTo x="17170" y="294"/>
                <wp:lineTo x="17677" y="294"/>
                <wp:lineTo x="17655" y="13155"/>
                <wp:lineTo x="16221" y="8514"/>
                <wp:lineTo x="16221" y="17344"/>
                <wp:lineTo x="16411" y="17418"/>
                <wp:lineTo x="16411" y="18961"/>
                <wp:lineTo x="16917" y="18961"/>
                <wp:lineTo x="16917" y="17344"/>
                <wp:lineTo x="17086" y="17344"/>
                <wp:lineTo x="17086" y="21533"/>
                <wp:lineTo x="16917" y="21533"/>
                <wp:lineTo x="16896" y="19549"/>
                <wp:lineTo x="16411" y="19549"/>
                <wp:lineTo x="16390" y="21533"/>
                <wp:lineTo x="16221" y="21533"/>
                <wp:lineTo x="16221" y="17344"/>
                <wp:lineTo x="16221" y="8514"/>
                <wp:lineTo x="15272" y="5443"/>
                <wp:lineTo x="15272" y="17344"/>
                <wp:lineTo x="15989" y="17344"/>
                <wp:lineTo x="15989" y="17932"/>
                <wp:lineTo x="15715" y="18006"/>
                <wp:lineTo x="15715" y="21533"/>
                <wp:lineTo x="15546" y="21533"/>
                <wp:lineTo x="15525" y="17932"/>
                <wp:lineTo x="15272" y="17932"/>
                <wp:lineTo x="15272" y="17344"/>
                <wp:lineTo x="15272" y="5443"/>
                <wp:lineTo x="14998" y="4557"/>
                <wp:lineTo x="14998" y="13008"/>
                <wp:lineTo x="14702" y="13008"/>
                <wp:lineTo x="14702" y="17344"/>
                <wp:lineTo x="14892" y="17344"/>
                <wp:lineTo x="14892" y="20945"/>
                <wp:lineTo x="15230" y="20945"/>
                <wp:lineTo x="15230" y="21533"/>
                <wp:lineTo x="14702" y="21533"/>
                <wp:lineTo x="14702" y="17344"/>
                <wp:lineTo x="14702" y="13008"/>
                <wp:lineTo x="14449" y="13008"/>
                <wp:lineTo x="14470" y="441"/>
                <wp:lineTo x="17149" y="8893"/>
                <wp:lineTo x="17170" y="294"/>
                <wp:lineTo x="17170" y="73"/>
                <wp:lineTo x="21073" y="73"/>
                <wp:lineTo x="21073" y="294"/>
                <wp:lineTo x="21600" y="294"/>
                <wp:lineTo x="21579" y="13155"/>
                <wp:lineTo x="18900" y="4630"/>
                <wp:lineTo x="18900" y="13008"/>
                <wp:lineTo x="18352" y="13008"/>
                <wp:lineTo x="18394" y="367"/>
                <wp:lineTo x="21073" y="8966"/>
                <wp:lineTo x="21073" y="294"/>
                <wp:lineTo x="21073" y="73"/>
                <wp:lineTo x="3312" y="73"/>
              </wp:wrapPolygon>
            </wp:wrapThrough>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image12.png"/>
                    <pic:cNvPicPr>
                      <a:picLocks noChangeAspect="1"/>
                    </pic:cNvPicPr>
                  </pic:nvPicPr>
                  <pic:blipFill>
                    <a:blip r:embed="rId24">
                      <a:extLst/>
                    </a:blip>
                    <a:stretch>
                      <a:fillRect/>
                    </a:stretch>
                  </pic:blipFill>
                  <pic:spPr>
                    <a:xfrm>
                      <a:off x="0" y="0"/>
                      <a:ext cx="1353357" cy="388442"/>
                    </a:xfrm>
                    <a:prstGeom prst="rect">
                      <a:avLst/>
                    </a:prstGeom>
                    <a:ln w="12700" cap="flat">
                      <a:noFill/>
                      <a:miter lim="400000"/>
                    </a:ln>
                    <a:effectLst/>
                  </pic:spPr>
                </pic:pic>
              </a:graphicData>
            </a:graphic>
          </wp:anchor>
        </w:drawing>
      </w:r>
    </w:p>
    <w:p>
      <w:pPr>
        <w:pStyle w:val="List Paragraph"/>
        <w:spacing w:after="0" w:line="240" w:lineRule="auto"/>
        <w:ind w:left="0" w:firstLine="0"/>
        <w:jc w:val="both"/>
        <w:rPr>
          <w:rStyle w:val="None A"/>
          <w:sz w:val="18"/>
          <w:szCs w:val="18"/>
        </w:rPr>
      </w:pPr>
      <w:r>
        <w:rPr>
          <w:rStyle w:val="None A"/>
          <w:sz w:val="18"/>
          <w:szCs w:val="18"/>
          <w:rtl w:val="0"/>
          <w:lang w:val="en-US"/>
        </w:rPr>
        <w:t xml:space="preserve">McCann is a multinational advertising agency with a global health team dedicated to improving the quality and impact of public health communications. The global health group has partnered with government, UN and non-profit agencies and other companies on a range of public health campaigns and initiatives, including Zinc+ORS, </w:t>
      </w:r>
      <w:r>
        <w:rPr>
          <w:rStyle w:val="None A"/>
          <w:sz w:val="18"/>
          <w:szCs w:val="18"/>
          <w:rtl w:val="0"/>
          <w:lang w:val="en-US"/>
        </w:rPr>
        <w:t>“</w:t>
      </w:r>
      <w:r>
        <w:rPr>
          <w:rStyle w:val="None A"/>
          <w:sz w:val="18"/>
          <w:szCs w:val="18"/>
          <w:rtl w:val="0"/>
          <w:lang w:val="en-US"/>
        </w:rPr>
        <w:t>Signs of Pneumonia</w:t>
      </w:r>
      <w:r>
        <w:rPr>
          <w:rStyle w:val="None A"/>
          <w:sz w:val="18"/>
          <w:szCs w:val="18"/>
          <w:rtl w:val="0"/>
          <w:lang w:val="en-US"/>
        </w:rPr>
        <w:t xml:space="preserve">” </w:t>
      </w:r>
      <w:r>
        <w:rPr>
          <w:rStyle w:val="None A"/>
          <w:sz w:val="18"/>
          <w:szCs w:val="18"/>
          <w:rtl w:val="0"/>
          <w:lang w:val="en-US"/>
        </w:rPr>
        <w:t>video series, the Global Breastfeeding Collective, the Global Polio Eradication Initiative, and the Access Accelerated Initiative.</w:t>
      </w:r>
    </w:p>
    <w:p>
      <w:pPr>
        <w:pStyle w:val="List Paragraph"/>
        <w:spacing w:after="0" w:line="240" w:lineRule="auto"/>
        <w:ind w:left="0" w:firstLine="0"/>
        <w:jc w:val="both"/>
        <w:rPr>
          <w:rFonts w:ascii="Gotham" w:cs="Gotham" w:hAnsi="Gotham" w:eastAsia="Gotham"/>
          <w:sz w:val="18"/>
          <w:szCs w:val="18"/>
        </w:rPr>
      </w:pPr>
    </w:p>
    <w:p>
      <w:pPr>
        <w:pStyle w:val="List Paragraph"/>
        <w:spacing w:after="0" w:line="240" w:lineRule="auto"/>
        <w:ind w:left="0" w:firstLine="0"/>
        <w:jc w:val="both"/>
        <w:rPr>
          <w:rStyle w:val="None A"/>
          <w:color w:val="28a0de"/>
          <w:sz w:val="18"/>
          <w:szCs w:val="18"/>
          <w:u w:color="28a0de"/>
        </w:rPr>
      </w:pPr>
      <w:r>
        <w:rPr>
          <w:rStyle w:val="None A"/>
          <w:color w:val="28a0de"/>
          <w:sz w:val="18"/>
          <w:szCs w:val="18"/>
          <w:u w:color="28a0de"/>
          <w:rtl w:val="0"/>
          <w:lang w:val="en-US"/>
        </w:rPr>
        <w:t xml:space="preserve">McCann Global Health is committed to providing strategic communications, branding and marketing to raise awareness and deepen the impact of Every Breath Counts globally and in the focus countries. Support could include engaging influencers, executing </w:t>
      </w:r>
      <w:r>
        <w:rPr>
          <w:rStyle w:val="None A"/>
          <w:color w:val="28a0de"/>
          <w:sz w:val="18"/>
          <w:szCs w:val="18"/>
          <w:u w:color="28a0de"/>
          <w:rtl w:val="0"/>
          <w:lang w:val="en-US"/>
        </w:rPr>
        <w:t>“</w:t>
      </w:r>
      <w:r>
        <w:rPr>
          <w:rStyle w:val="None A"/>
          <w:color w:val="28a0de"/>
          <w:sz w:val="18"/>
          <w:szCs w:val="18"/>
          <w:u w:color="28a0de"/>
          <w:rtl w:val="0"/>
          <w:lang w:val="en-US"/>
        </w:rPr>
        <w:t>deep</w:t>
      </w:r>
      <w:r>
        <w:rPr>
          <w:rStyle w:val="None A"/>
          <w:color w:val="28a0de"/>
          <w:sz w:val="18"/>
          <w:szCs w:val="18"/>
          <w:u w:color="28a0de"/>
          <w:rtl w:val="0"/>
          <w:lang w:val="en-US"/>
        </w:rPr>
        <w:t xml:space="preserve">” </w:t>
      </w:r>
      <w:r>
        <w:rPr>
          <w:rStyle w:val="None A"/>
          <w:color w:val="28a0de"/>
          <w:sz w:val="18"/>
          <w:szCs w:val="18"/>
          <w:u w:color="28a0de"/>
          <w:rtl w:val="0"/>
          <w:lang w:val="en-US"/>
        </w:rPr>
        <w:t>communication efforts in the populations of mothers whose children are most at risk in the focus countries and coalescing the voices of all of the various child pneumonia stakeholders into a unified shout through a global brand platform.</w:t>
      </w:r>
      <w:r>
        <w:rPr>
          <w:rStyle w:val="None A"/>
          <w:color w:val="28a0de"/>
          <w:sz w:val="18"/>
          <w:szCs w:val="18"/>
          <w:u w:color="28a0de"/>
        </w:rPr>
        <w:drawing>
          <wp:anchor distT="152400" distB="152400" distL="152400" distR="152400" simplePos="0" relativeHeight="251674624" behindDoc="0" locked="0" layoutInCell="1" allowOverlap="1">
            <wp:simplePos x="0" y="0"/>
            <wp:positionH relativeFrom="margin">
              <wp:posOffset>7976</wp:posOffset>
            </wp:positionH>
            <wp:positionV relativeFrom="line">
              <wp:posOffset>122289</wp:posOffset>
            </wp:positionV>
            <wp:extent cx="1116797" cy="607570"/>
            <wp:effectExtent l="0" t="0" r="0" b="0"/>
            <wp:wrapThrough wrapText="bothSides" distL="152400" distR="152400">
              <wp:wrapPolygon edited="1">
                <wp:start x="0" y="0"/>
                <wp:lineTo x="0" y="21602"/>
                <wp:lineTo x="21600" y="21602"/>
                <wp:lineTo x="21600" y="0"/>
                <wp:lineTo x="0" y="0"/>
              </wp:wrapPolygon>
            </wp:wrapThrough>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image6.tif"/>
                    <pic:cNvPicPr>
                      <a:picLocks noChangeAspect="1"/>
                    </pic:cNvPicPr>
                  </pic:nvPicPr>
                  <pic:blipFill>
                    <a:blip r:embed="rId25">
                      <a:extLst/>
                    </a:blip>
                    <a:srcRect l="0" t="22797" r="0" b="22797"/>
                    <a:stretch>
                      <a:fillRect/>
                    </a:stretch>
                  </pic:blipFill>
                  <pic:spPr>
                    <a:xfrm>
                      <a:off x="0" y="0"/>
                      <a:ext cx="1116797" cy="607570"/>
                    </a:xfrm>
                    <a:prstGeom prst="rect">
                      <a:avLst/>
                    </a:prstGeom>
                    <a:ln w="12700" cap="flat">
                      <a:noFill/>
                      <a:miter lim="400000"/>
                    </a:ln>
                    <a:effectLst/>
                  </pic:spPr>
                </pic:pic>
              </a:graphicData>
            </a:graphic>
          </wp:anchor>
        </w:drawing>
      </w:r>
    </w:p>
    <w:p>
      <w:pPr>
        <w:pStyle w:val="Default"/>
        <w:jc w:val="both"/>
        <w:rPr>
          <w:rFonts w:ascii="Gotham" w:cs="Gotham" w:hAnsi="Gotham" w:eastAsia="Gotham"/>
          <w:sz w:val="18"/>
          <w:szCs w:val="18"/>
        </w:rPr>
      </w:pPr>
    </w:p>
    <w:p>
      <w:pPr>
        <w:pStyle w:val="Default"/>
        <w:jc w:val="both"/>
        <w:rPr>
          <w:rStyle w:val="Hyperlink.14"/>
          <w:rFonts w:ascii="Gotham" w:cs="Gotham" w:hAnsi="Gotham" w:eastAsia="Gotham"/>
        </w:rPr>
      </w:pPr>
      <w:r>
        <w:rPr>
          <w:rStyle w:val="None A"/>
          <w:rFonts w:ascii="Gotham" w:hAnsi="Gotham"/>
          <w:sz w:val="18"/>
          <w:szCs w:val="18"/>
          <w:u w:color="c44167"/>
          <w:rtl w:val="0"/>
          <w:lang w:val="en-US"/>
        </w:rPr>
        <w:t xml:space="preserve">Malaria Consortium </w:t>
      </w:r>
      <w:r>
        <w:rPr>
          <w:rStyle w:val="None A"/>
          <w:rFonts w:ascii="Gotham" w:hAnsi="Gotham"/>
          <w:sz w:val="18"/>
          <w:szCs w:val="18"/>
          <w:u w:color="c44167"/>
          <w:rtl w:val="0"/>
          <w:lang w:val="en-US"/>
        </w:rPr>
        <w:t xml:space="preserve">(MC) </w:t>
      </w:r>
      <w:r>
        <w:rPr>
          <w:rStyle w:val="None A"/>
          <w:rFonts w:ascii="Gotham" w:hAnsi="Gotham"/>
          <w:sz w:val="18"/>
          <w:szCs w:val="18"/>
          <w:u w:color="c44167"/>
          <w:rtl w:val="0"/>
          <w:lang w:val="en-US"/>
        </w:rPr>
        <w:t>is a</w:t>
      </w:r>
      <w:r>
        <w:rPr>
          <w:rStyle w:val="Hyperlink.13"/>
          <w:rFonts w:ascii="Gotham" w:cs="Gotham" w:hAnsi="Gotham" w:eastAsia="Gotham"/>
        </w:rPr>
        <w:fldChar w:fldCharType="begin" w:fldLock="0"/>
      </w:r>
      <w:r>
        <w:rPr>
          <w:rStyle w:val="Hyperlink.13"/>
          <w:rFonts w:ascii="Gotham" w:cs="Gotham" w:hAnsi="Gotham" w:eastAsia="Gotham"/>
        </w:rPr>
        <w:instrText xml:space="preserve"> HYPERLINK "https://en.wikipedia.org/wiki/Non-profit_organisations"</w:instrText>
      </w:r>
      <w:r>
        <w:rPr>
          <w:rStyle w:val="Hyperlink.13"/>
          <w:rFonts w:ascii="Gotham" w:cs="Gotham" w:hAnsi="Gotham" w:eastAsia="Gotham"/>
        </w:rPr>
        <w:fldChar w:fldCharType="separate" w:fldLock="0"/>
      </w:r>
      <w:r>
        <w:rPr>
          <w:rStyle w:val="Hyperlink.13"/>
          <w:rFonts w:ascii="Gotham" w:hAnsi="Gotham"/>
          <w:rtl w:val="0"/>
          <w:lang w:val="fr-FR"/>
        </w:rPr>
        <w:t xml:space="preserve"> non-profit organisation </w:t>
      </w:r>
      <w:r>
        <w:rPr>
          <w:rFonts w:ascii="Gotham" w:cs="Gotham" w:hAnsi="Gotham" w:eastAsia="Gotham"/>
        </w:rPr>
        <w:fldChar w:fldCharType="end" w:fldLock="0"/>
      </w:r>
      <w:r>
        <w:rPr>
          <w:rStyle w:val="None A"/>
          <w:rFonts w:ascii="Gotham" w:hAnsi="Gotham"/>
          <w:sz w:val="18"/>
          <w:szCs w:val="18"/>
          <w:u w:color="c44167"/>
          <w:rtl w:val="0"/>
          <w:lang w:val="en-US"/>
        </w:rPr>
        <w:t xml:space="preserve">specializing in the control of </w:t>
      </w:r>
      <w:r>
        <w:rPr>
          <w:rStyle w:val="Hyperlink.14"/>
          <w:rFonts w:ascii="Gotham" w:cs="Gotham" w:hAnsi="Gotham" w:eastAsia="Gotham"/>
        </w:rPr>
        <w:fldChar w:fldCharType="begin" w:fldLock="0"/>
      </w:r>
      <w:r>
        <w:rPr>
          <w:rStyle w:val="Hyperlink.14"/>
          <w:rFonts w:ascii="Gotham" w:cs="Gotham" w:hAnsi="Gotham" w:eastAsia="Gotham"/>
        </w:rPr>
        <w:instrText xml:space="preserve"> HYPERLINK "https://en.wikipedia.org/wiki/Malaria"</w:instrText>
      </w:r>
      <w:r>
        <w:rPr>
          <w:rStyle w:val="Hyperlink.14"/>
          <w:rFonts w:ascii="Gotham" w:cs="Gotham" w:hAnsi="Gotham" w:eastAsia="Gotham"/>
        </w:rPr>
        <w:fldChar w:fldCharType="separate" w:fldLock="0"/>
      </w:r>
      <w:r>
        <w:rPr>
          <w:rStyle w:val="Hyperlink.14"/>
          <w:rFonts w:ascii="Gotham" w:hAnsi="Gotham"/>
          <w:rtl w:val="0"/>
        </w:rPr>
        <w:t>malaria</w:t>
      </w:r>
      <w:r>
        <w:rPr>
          <w:rFonts w:ascii="Gotham" w:cs="Gotham" w:hAnsi="Gotham" w:eastAsia="Gotham"/>
        </w:rPr>
        <w:fldChar w:fldCharType="end" w:fldLock="0"/>
      </w:r>
      <w:r>
        <w:rPr>
          <w:rStyle w:val="None A"/>
          <w:rFonts w:ascii="Gotham" w:hAnsi="Gotham"/>
          <w:sz w:val="18"/>
          <w:szCs w:val="18"/>
          <w:u w:color="c44167"/>
          <w:rtl w:val="0"/>
          <w:lang w:val="en-US"/>
        </w:rPr>
        <w:t xml:space="preserve"> and other </w:t>
      </w:r>
      <w:r>
        <w:rPr>
          <w:rStyle w:val="Hyperlink.15"/>
          <w:rFonts w:ascii="Gotham" w:cs="Gotham" w:hAnsi="Gotham" w:eastAsia="Gotham"/>
        </w:rPr>
        <w:fldChar w:fldCharType="begin" w:fldLock="0"/>
      </w:r>
      <w:r>
        <w:rPr>
          <w:rStyle w:val="Hyperlink.15"/>
          <w:rFonts w:ascii="Gotham" w:cs="Gotham" w:hAnsi="Gotham" w:eastAsia="Gotham"/>
        </w:rPr>
        <w:instrText xml:space="preserve"> HYPERLINK "https://en.wikipedia.org/wiki/Communicable_diseases"</w:instrText>
      </w:r>
      <w:r>
        <w:rPr>
          <w:rStyle w:val="Hyperlink.15"/>
          <w:rFonts w:ascii="Gotham" w:cs="Gotham" w:hAnsi="Gotham" w:eastAsia="Gotham"/>
        </w:rPr>
        <w:fldChar w:fldCharType="separate" w:fldLock="0"/>
      </w:r>
      <w:r>
        <w:rPr>
          <w:rStyle w:val="Hyperlink.15"/>
          <w:rFonts w:ascii="Gotham" w:hAnsi="Gotham"/>
          <w:rtl w:val="0"/>
          <w:lang w:val="en-US"/>
        </w:rPr>
        <w:t xml:space="preserve">communicable diseases </w:t>
      </w:r>
      <w:r>
        <w:rPr>
          <w:rFonts w:ascii="Gotham" w:cs="Gotham" w:hAnsi="Gotham" w:eastAsia="Gotham"/>
        </w:rPr>
        <w:fldChar w:fldCharType="end" w:fldLock="0"/>
      </w:r>
      <w:r>
        <w:rPr>
          <w:rStyle w:val="Hyperlink.14"/>
          <w:rFonts w:ascii="Gotham" w:hAnsi="Gotham" w:hint="default"/>
          <w:rtl w:val="0"/>
        </w:rPr>
        <w:t xml:space="preserve">– </w:t>
      </w:r>
      <w:r>
        <w:rPr>
          <w:rStyle w:val="Hyperlink.15"/>
          <w:rFonts w:ascii="Gotham" w:hAnsi="Gotham"/>
          <w:rtl w:val="0"/>
          <w:lang w:val="en-US"/>
        </w:rPr>
        <w:t xml:space="preserve">particularly those affecting children under five in </w:t>
      </w:r>
      <w:r>
        <w:rPr>
          <w:rStyle w:val="Hyperlink.16"/>
          <w:rFonts w:ascii="Gotham" w:cs="Gotham" w:hAnsi="Gotham" w:eastAsia="Gotham"/>
        </w:rPr>
        <w:fldChar w:fldCharType="begin" w:fldLock="0"/>
      </w:r>
      <w:r>
        <w:rPr>
          <w:rStyle w:val="Hyperlink.16"/>
          <w:rFonts w:ascii="Gotham" w:cs="Gotham" w:hAnsi="Gotham" w:eastAsia="Gotham"/>
        </w:rPr>
        <w:instrText xml:space="preserve"> HYPERLINK "https://en.wikipedia.org/wiki/Africa"</w:instrText>
      </w:r>
      <w:r>
        <w:rPr>
          <w:rStyle w:val="Hyperlink.16"/>
          <w:rFonts w:ascii="Gotham" w:cs="Gotham" w:hAnsi="Gotham" w:eastAsia="Gotham"/>
        </w:rPr>
        <w:fldChar w:fldCharType="separate" w:fldLock="0"/>
      </w:r>
      <w:r>
        <w:rPr>
          <w:rStyle w:val="Hyperlink.16"/>
          <w:rFonts w:ascii="Gotham" w:hAnsi="Gotham"/>
          <w:rtl w:val="0"/>
          <w:lang w:val="pt-PT"/>
        </w:rPr>
        <w:t>Africa</w:t>
      </w:r>
      <w:r>
        <w:rPr>
          <w:rFonts w:ascii="Gotham" w:cs="Gotham" w:hAnsi="Gotham" w:eastAsia="Gotham"/>
        </w:rPr>
        <w:fldChar w:fldCharType="end" w:fldLock="0"/>
      </w:r>
      <w:r>
        <w:rPr>
          <w:rStyle w:val="Hyperlink.15"/>
          <w:rFonts w:ascii="Gotham" w:hAnsi="Gotham"/>
          <w:rtl w:val="0"/>
          <w:lang w:val="en-US"/>
        </w:rPr>
        <w:t xml:space="preserve"> and</w:t>
      </w:r>
      <w:r>
        <w:rPr>
          <w:rStyle w:val="Hyperlink.14"/>
          <w:rFonts w:ascii="Gotham" w:cs="Gotham" w:hAnsi="Gotham" w:eastAsia="Gotham"/>
        </w:rPr>
        <w:fldChar w:fldCharType="begin" w:fldLock="0"/>
      </w:r>
      <w:r>
        <w:rPr>
          <w:rStyle w:val="Hyperlink.14"/>
          <w:rFonts w:ascii="Gotham" w:cs="Gotham" w:hAnsi="Gotham" w:eastAsia="Gotham"/>
        </w:rPr>
        <w:instrText xml:space="preserve"> HYPERLINK "https://en.wikipedia.org/wiki/Asia"</w:instrText>
      </w:r>
      <w:r>
        <w:rPr>
          <w:rStyle w:val="Hyperlink.14"/>
          <w:rFonts w:ascii="Gotham" w:cs="Gotham" w:hAnsi="Gotham" w:eastAsia="Gotham"/>
        </w:rPr>
        <w:fldChar w:fldCharType="separate" w:fldLock="0"/>
      </w:r>
      <w:r>
        <w:rPr>
          <w:rStyle w:val="Hyperlink.14"/>
          <w:rFonts w:ascii="Gotham" w:hAnsi="Gotham"/>
          <w:rtl w:val="0"/>
        </w:rPr>
        <w:t xml:space="preserve"> Asia</w:t>
      </w:r>
      <w:r>
        <w:rPr>
          <w:rFonts w:ascii="Gotham" w:cs="Gotham" w:hAnsi="Gotham" w:eastAsia="Gotham"/>
        </w:rPr>
        <w:fldChar w:fldCharType="end" w:fldLock="0"/>
      </w:r>
      <w:r>
        <w:rPr>
          <w:rStyle w:val="Hyperlink.14"/>
          <w:rFonts w:ascii="Gotham" w:cs="Gotham" w:hAnsi="Gotham" w:eastAsia="Gotham"/>
        </w:rPr>
        <w:fldChar w:fldCharType="begin" w:fldLock="0"/>
      </w:r>
      <w:r>
        <w:rPr>
          <w:rStyle w:val="Hyperlink.14"/>
          <w:rFonts w:ascii="Gotham" w:cs="Gotham" w:hAnsi="Gotham" w:eastAsia="Gotham"/>
        </w:rPr>
        <w:instrText xml:space="preserve"> HYPERLINK "https://en.wikipedia.org/wiki/Asia"</w:instrText>
      </w:r>
      <w:r>
        <w:rPr>
          <w:rStyle w:val="Hyperlink.14"/>
          <w:rFonts w:ascii="Gotham" w:cs="Gotham" w:hAnsi="Gotham" w:eastAsia="Gotham"/>
        </w:rPr>
        <w:fldChar w:fldCharType="separate" w:fldLock="0"/>
      </w:r>
      <w:r>
        <w:rPr>
          <w:rStyle w:val="Hyperlink.14"/>
          <w:rFonts w:ascii="Gotham" w:hAnsi="Gotham"/>
          <w:rtl w:val="0"/>
        </w:rPr>
        <w:t>.</w:t>
      </w:r>
      <w:r>
        <w:rPr>
          <w:rFonts w:ascii="Gotham" w:cs="Gotham" w:hAnsi="Gotham" w:eastAsia="Gotham"/>
        </w:rPr>
        <w:fldChar w:fldCharType="end" w:fldLock="0"/>
      </w:r>
      <w:r>
        <w:rPr>
          <w:rStyle w:val="Hyperlink.15"/>
          <w:rFonts w:ascii="Gotham" w:hAnsi="Gotham"/>
          <w:rtl w:val="0"/>
          <w:lang w:val="en-US"/>
        </w:rPr>
        <w:t xml:space="preserve"> </w:t>
      </w:r>
      <w:r>
        <w:rPr>
          <w:rStyle w:val="Hyperlink.15"/>
          <w:rFonts w:ascii="Gotham" w:hAnsi="Gotham"/>
          <w:rtl w:val="0"/>
          <w:lang w:val="en-US"/>
        </w:rPr>
        <w:t>MC is a</w:t>
      </w:r>
      <w:r>
        <w:rPr>
          <w:rStyle w:val="Hyperlink.15"/>
          <w:rFonts w:ascii="Gotham" w:hAnsi="Gotham"/>
          <w:rtl w:val="0"/>
          <w:lang w:val="en-US"/>
        </w:rPr>
        <w:t xml:space="preserve"> leading implementer of community based primary healthcare and is currently involved in Burkina Faso, Chad, Ethiopia, Mozambique, Nigeria, South Sudan and Uganda. This includes work on adherence to antibiotics, rational prescribing, </w:t>
      </w:r>
      <w:r>
        <w:rPr>
          <w:rStyle w:val="Hyperlink.15"/>
          <w:rFonts w:ascii="Gotham" w:hAnsi="Gotham"/>
          <w:rtl w:val="0"/>
          <w:lang w:val="en-US"/>
        </w:rPr>
        <w:t xml:space="preserve">and </w:t>
      </w:r>
      <w:r>
        <w:rPr>
          <w:rStyle w:val="Hyperlink.15"/>
          <w:rFonts w:ascii="Gotham" w:hAnsi="Gotham"/>
          <w:rtl w:val="0"/>
          <w:lang w:val="en-US"/>
        </w:rPr>
        <w:t xml:space="preserve">iCCM guideline development and implementation. Most recently, </w:t>
      </w:r>
      <w:r>
        <w:rPr>
          <w:rStyle w:val="Hyperlink.15"/>
          <w:rFonts w:ascii="Gotham" w:hAnsi="Gotham"/>
          <w:rtl w:val="0"/>
          <w:lang w:val="en-US"/>
        </w:rPr>
        <w:t>MC</w:t>
      </w:r>
      <w:r>
        <w:rPr>
          <w:rStyle w:val="Hyperlink.15"/>
          <w:rFonts w:ascii="Gotham" w:hAnsi="Gotham"/>
          <w:rtl w:val="0"/>
          <w:lang w:val="en-US"/>
        </w:rPr>
        <w:t xml:space="preserve"> has led a series of trials testing new diagnostic tools to identify children with pneumonia (respiratory rate timers) and hypoxemia (pulse oximeters) to inform global and national policy and program development and investment decisions.</w:t>
      </w:r>
    </w:p>
    <w:p>
      <w:pPr>
        <w:pStyle w:val="Default"/>
        <w:jc w:val="both"/>
        <w:rPr>
          <w:rStyle w:val="Hyperlink.9.0"/>
          <w:rFonts w:ascii="Gotham" w:cs="Gotham" w:hAnsi="Gotham" w:eastAsia="Gotham"/>
          <w:sz w:val="18"/>
          <w:szCs w:val="18"/>
        </w:rPr>
      </w:pPr>
    </w:p>
    <w:p>
      <w:pPr>
        <w:pStyle w:val="Default"/>
        <w:jc w:val="both"/>
        <w:rPr>
          <w:rStyle w:val="Hyperlink.11"/>
          <w:rFonts w:ascii="Gotham" w:cs="Gotham" w:hAnsi="Gotham" w:eastAsia="Gotham"/>
        </w:rPr>
      </w:pPr>
      <w:r>
        <w:rPr>
          <w:rStyle w:val="Hyperlink.12"/>
          <w:rFonts w:ascii="Gotham" w:hAnsi="Gotham"/>
          <w:rtl w:val="0"/>
          <w:lang w:val="en-US"/>
        </w:rPr>
        <w:t xml:space="preserve">Malaria Consortium will develop a </w:t>
      </w:r>
      <w:r>
        <w:rPr>
          <w:rStyle w:val="Hyperlink.12"/>
          <w:rFonts w:ascii="Gotham" w:hAnsi="Gotham" w:hint="default"/>
          <w:rtl w:val="0"/>
          <w:lang w:val="en-US"/>
        </w:rPr>
        <w:t>“</w:t>
      </w:r>
      <w:r>
        <w:rPr>
          <w:rStyle w:val="Hyperlink.12"/>
          <w:rFonts w:ascii="Gotham" w:hAnsi="Gotham"/>
          <w:rtl w:val="0"/>
          <w:lang w:val="en-US"/>
        </w:rPr>
        <w:t>Child Pneumonia Research Roadmap</w:t>
      </w:r>
      <w:r>
        <w:rPr>
          <w:rStyle w:val="Hyperlink.12"/>
          <w:rFonts w:ascii="Gotham" w:hAnsi="Gotham" w:hint="default"/>
          <w:rtl w:val="0"/>
          <w:lang w:val="en-US"/>
        </w:rPr>
        <w:t xml:space="preserve">” </w:t>
      </w:r>
      <w:r>
        <w:rPr>
          <w:rStyle w:val="Hyperlink.12"/>
          <w:rFonts w:ascii="Gotham" w:hAnsi="Gotham"/>
          <w:rtl w:val="0"/>
          <w:lang w:val="en-US"/>
        </w:rPr>
        <w:t>to expose knowledge gaps and set research priorities, with special attention to the focus countries. Major research priorities in childhood pneumonia could include, (1) identifying the predictors of development of severe pneumonia and the children who require urgent referral or hospitalization, (2) u</w:t>
      </w:r>
      <w:r>
        <w:rPr>
          <w:rStyle w:val="None A"/>
          <w:rFonts w:ascii="Gotham" w:hAnsi="Gotham"/>
          <w:color w:val="28a0de"/>
          <w:sz w:val="18"/>
          <w:szCs w:val="18"/>
          <w:u w:color="28a0de"/>
          <w:rtl w:val="0"/>
          <w:lang w:val="de-DE"/>
        </w:rPr>
        <w:t>nderstand</w:t>
      </w:r>
      <w:r>
        <w:rPr>
          <w:rStyle w:val="Hyperlink.12"/>
          <w:rFonts w:ascii="Gotham" w:hAnsi="Gotham"/>
          <w:rtl w:val="0"/>
          <w:lang w:val="en-US"/>
        </w:rPr>
        <w:t>ing the main barriers to care seeking for children with pneumonia in different contexts, and which social and behavior change communication strategies can be effective in increasing demand for formal health services, and (3) developing diagnostic tests or diagnostic algorithms than can</w:t>
      </w:r>
      <w:r>
        <w:rPr>
          <w:rStyle w:val="Hyperlink.12"/>
          <w:rFonts w:ascii="Gotham" w:cs="Gotham" w:hAnsi="Gotham" w:eastAsia="Gotham"/>
        </w:rPr>
        <w:drawing>
          <wp:anchor distT="152400" distB="152400" distL="152400" distR="152400" simplePos="0" relativeHeight="251675648" behindDoc="0" locked="0" layoutInCell="1" allowOverlap="1">
            <wp:simplePos x="0" y="0"/>
            <wp:positionH relativeFrom="margin">
              <wp:posOffset>7976</wp:posOffset>
            </wp:positionH>
            <wp:positionV relativeFrom="line">
              <wp:posOffset>225887</wp:posOffset>
            </wp:positionV>
            <wp:extent cx="966424" cy="424496"/>
            <wp:effectExtent l="0" t="0" r="0" b="0"/>
            <wp:wrapThrough wrapText="bothSides" distL="152400" distR="152400">
              <wp:wrapPolygon edited="1">
                <wp:start x="0" y="0"/>
                <wp:lineTo x="0" y="21608"/>
                <wp:lineTo x="21599" y="21608"/>
                <wp:lineTo x="21599" y="0"/>
                <wp:lineTo x="0" y="0"/>
              </wp:wrapPolygon>
            </wp:wrapThrough>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image7.tif"/>
                    <pic:cNvPicPr>
                      <a:picLocks noChangeAspect="1"/>
                    </pic:cNvPicPr>
                  </pic:nvPicPr>
                  <pic:blipFill>
                    <a:blip r:embed="rId26">
                      <a:extLst/>
                    </a:blip>
                    <a:srcRect l="21386" t="29507" r="21384" b="36933"/>
                    <a:stretch>
                      <a:fillRect/>
                    </a:stretch>
                  </pic:blipFill>
                  <pic:spPr>
                    <a:xfrm>
                      <a:off x="0" y="0"/>
                      <a:ext cx="966424" cy="424496"/>
                    </a:xfrm>
                    <a:prstGeom prst="rect">
                      <a:avLst/>
                    </a:prstGeom>
                    <a:ln w="12700" cap="flat">
                      <a:noFill/>
                      <a:miter lim="400000"/>
                    </a:ln>
                    <a:effectLst/>
                  </pic:spPr>
                </pic:pic>
              </a:graphicData>
            </a:graphic>
          </wp:anchor>
        </w:drawing>
      </w:r>
      <w:r>
        <w:rPr>
          <w:rStyle w:val="Hyperlink.12"/>
          <w:rFonts w:ascii="Gotham" w:hAnsi="Gotham"/>
          <w:rtl w:val="0"/>
          <w:lang w:val="en-US"/>
        </w:rPr>
        <w:t xml:space="preserve"> better detect pneumonia in children.</w:t>
      </w:r>
    </w:p>
    <w:p>
      <w:pPr>
        <w:pStyle w:val="Default"/>
        <w:jc w:val="both"/>
        <w:rPr>
          <w:rStyle w:val="None A"/>
          <w:rFonts w:ascii="Gotham" w:cs="Gotham" w:hAnsi="Gotham" w:eastAsia="Gotham"/>
          <w:color w:val="28a0de"/>
          <w:sz w:val="18"/>
          <w:szCs w:val="18"/>
          <w:u w:color="28a0de"/>
        </w:rPr>
      </w:pPr>
    </w:p>
    <w:p>
      <w:pPr>
        <w:pStyle w:val="Default"/>
        <w:jc w:val="both"/>
        <w:rPr>
          <w:rStyle w:val="Hyperlink.17"/>
          <w:rFonts w:ascii="Gotham" w:cs="Gotham" w:hAnsi="Gotham" w:eastAsia="Gotham"/>
        </w:rPr>
      </w:pPr>
      <w:r>
        <w:rPr>
          <w:rStyle w:val="None A"/>
          <w:rFonts w:ascii="Gotham" w:hAnsi="Gotham"/>
          <w:sz w:val="18"/>
          <w:szCs w:val="18"/>
          <w:rtl w:val="0"/>
          <w:lang w:val="it-IT"/>
        </w:rPr>
        <w:t>Masimo</w:t>
      </w:r>
      <w:r>
        <w:rPr>
          <w:rStyle w:val="Hyperlink.10"/>
          <w:rFonts w:ascii="Gotham" w:hAnsi="Gotham"/>
          <w:rtl w:val="0"/>
          <w:lang w:val="en-US"/>
        </w:rPr>
        <w:t xml:space="preserve"> is a for-profit company and leader in the manufacture of </w:t>
      </w:r>
      <w:r>
        <w:rPr>
          <w:rStyle w:val="None A"/>
          <w:rFonts w:ascii="Gotham" w:hAnsi="Gotham"/>
          <w:sz w:val="18"/>
          <w:szCs w:val="18"/>
          <w:rtl w:val="0"/>
          <w:lang w:val="it-IT"/>
        </w:rPr>
        <w:t>non</w:t>
      </w:r>
      <w:r>
        <w:rPr>
          <w:rStyle w:val="Hyperlink.10"/>
          <w:rFonts w:ascii="Gotham" w:hAnsi="Gotham"/>
          <w:rtl w:val="0"/>
          <w:lang w:val="en-US"/>
        </w:rPr>
        <w:t>-</w:t>
      </w:r>
      <w:r>
        <w:rPr>
          <w:rStyle w:val="None A"/>
          <w:rFonts w:ascii="Gotham" w:hAnsi="Gotham"/>
          <w:sz w:val="18"/>
          <w:szCs w:val="18"/>
          <w:rtl w:val="0"/>
          <w:lang w:val="it-IT"/>
        </w:rPr>
        <w:t xml:space="preserve">invasive </w:t>
      </w:r>
      <w:r>
        <w:rPr>
          <w:rStyle w:val="Hyperlink.17"/>
          <w:rFonts w:ascii="Gotham" w:cs="Gotham" w:hAnsi="Gotham" w:eastAsia="Gotham"/>
        </w:rPr>
        <w:fldChar w:fldCharType="begin" w:fldLock="0"/>
      </w:r>
      <w:r>
        <w:rPr>
          <w:rStyle w:val="Hyperlink.17"/>
          <w:rFonts w:ascii="Gotham" w:cs="Gotham" w:hAnsi="Gotham" w:eastAsia="Gotham"/>
        </w:rPr>
        <w:instrText xml:space="preserve"> HYPERLINK "https://en.wikipedia.org/wiki/Monitoring_(medicine)"</w:instrText>
      </w:r>
      <w:r>
        <w:rPr>
          <w:rStyle w:val="Hyperlink.17"/>
          <w:rFonts w:ascii="Gotham" w:cs="Gotham" w:hAnsi="Gotham" w:eastAsia="Gotham"/>
        </w:rPr>
        <w:fldChar w:fldCharType="separate" w:fldLock="0"/>
      </w:r>
      <w:r>
        <w:rPr>
          <w:rStyle w:val="Hyperlink.17"/>
          <w:rFonts w:ascii="Gotham" w:hAnsi="Gotham"/>
          <w:rtl w:val="0"/>
        </w:rPr>
        <w:t>patient monitoring</w:t>
      </w:r>
      <w:r>
        <w:rPr>
          <w:rFonts w:ascii="Gotham" w:cs="Gotham" w:hAnsi="Gotham" w:eastAsia="Gotham"/>
        </w:rPr>
        <w:fldChar w:fldCharType="end" w:fldLock="0"/>
      </w:r>
      <w:r>
        <w:rPr>
          <w:rStyle w:val="Hyperlink.10"/>
          <w:rFonts w:ascii="Gotham" w:hAnsi="Gotham"/>
          <w:rtl w:val="0"/>
          <w:lang w:val="en-US"/>
        </w:rPr>
        <w:t xml:space="preserve"> devices including an array of </w:t>
      </w:r>
      <w:r>
        <w:rPr>
          <w:rStyle w:val="Hyperlink.18"/>
          <w:rFonts w:ascii="Gotham" w:cs="Gotham" w:hAnsi="Gotham" w:eastAsia="Gotham"/>
        </w:rPr>
        <w:fldChar w:fldCharType="begin" w:fldLock="0"/>
      </w:r>
      <w:r>
        <w:rPr>
          <w:rStyle w:val="Hyperlink.18"/>
          <w:rFonts w:ascii="Gotham" w:cs="Gotham" w:hAnsi="Gotham" w:eastAsia="Gotham"/>
        </w:rPr>
        <w:instrText xml:space="preserve"> HYPERLINK "https://en.wikipedia.org/wiki/Sensors"</w:instrText>
      </w:r>
      <w:r>
        <w:rPr>
          <w:rStyle w:val="Hyperlink.18"/>
          <w:rFonts w:ascii="Gotham" w:cs="Gotham" w:hAnsi="Gotham" w:eastAsia="Gotham"/>
        </w:rPr>
        <w:fldChar w:fldCharType="separate" w:fldLock="0"/>
      </w:r>
      <w:r>
        <w:rPr>
          <w:rStyle w:val="Hyperlink.18"/>
          <w:rFonts w:ascii="Gotham" w:hAnsi="Gotham"/>
          <w:rtl w:val="0"/>
          <w:lang w:val="it-IT"/>
        </w:rPr>
        <w:t>sensors</w:t>
      </w:r>
      <w:r>
        <w:rPr>
          <w:rFonts w:ascii="Gotham" w:cs="Gotham" w:hAnsi="Gotham" w:eastAsia="Gotham"/>
        </w:rPr>
        <w:fldChar w:fldCharType="end" w:fldLock="0"/>
      </w:r>
      <w:r>
        <w:rPr>
          <w:rStyle w:val="Hyperlink.10"/>
          <w:rFonts w:ascii="Gotham" w:hAnsi="Gotham"/>
          <w:rtl w:val="0"/>
          <w:lang w:val="en-US"/>
        </w:rPr>
        <w:t xml:space="preserve"> that improve the accuracy, number of false readings, and cost of care. They are committed to increasing access to pulse oximetry in LMICs and are members of the United4Oxygen Alliance with active programs in Ethiopia supported by the Bill </w:t>
      </w:r>
      <w:r>
        <w:rPr>
          <w:rStyle w:val="Hyperlink.10"/>
          <w:rFonts w:ascii="Gotham" w:hAnsi="Gotham"/>
          <w:rtl w:val="0"/>
          <w:lang w:val="en-US"/>
        </w:rPr>
        <w:t>&amp;</w:t>
      </w:r>
      <w:r>
        <w:rPr>
          <w:rStyle w:val="Hyperlink.10"/>
          <w:rFonts w:ascii="Gotham" w:hAnsi="Gotham"/>
          <w:rtl w:val="0"/>
          <w:lang w:val="en-US"/>
        </w:rPr>
        <w:t xml:space="preserve"> Melinda Gates Foundation.</w:t>
      </w:r>
    </w:p>
    <w:p>
      <w:pPr>
        <w:pStyle w:val="Default"/>
        <w:rPr>
          <w:rFonts w:ascii="Gotham" w:cs="Gotham" w:hAnsi="Gotham" w:eastAsia="Gotham"/>
          <w:sz w:val="18"/>
          <w:szCs w:val="18"/>
        </w:rPr>
      </w:pPr>
    </w:p>
    <w:p>
      <w:pPr>
        <w:pStyle w:val="Default"/>
        <w:jc w:val="both"/>
        <w:rPr>
          <w:rStyle w:val="Hyperlink.11"/>
          <w:rFonts w:ascii="Gotham" w:cs="Gotham" w:hAnsi="Gotham" w:eastAsia="Gotham"/>
        </w:rPr>
      </w:pPr>
      <w:r>
        <w:rPr>
          <w:rStyle w:val="Hyperlink.12"/>
          <w:rFonts w:ascii="Gotham" w:hAnsi="Gotham"/>
          <w:rtl w:val="0"/>
          <w:lang w:val="en-US"/>
        </w:rPr>
        <w:t xml:space="preserve">Masimo will develop a combined pulse oximeter and respiratory rate timer specifically suited to low resource settings and increase its uptake in the focus countries, working with partners to train healthcare staff in its use, procurement and maintenance. With an initial focus on Nigeria and Ethiopia, Masimo will develop models of country engagement that can be expanded to other focus countries in future years.   </w:t>
      </w:r>
    </w:p>
    <w:p>
      <w:pPr>
        <w:pStyle w:val="Default"/>
        <w:jc w:val="both"/>
        <w:rPr>
          <w:rFonts w:ascii="Gotham" w:cs="Gotham" w:hAnsi="Gotham" w:eastAsia="Gotham"/>
          <w:sz w:val="18"/>
          <w:szCs w:val="18"/>
        </w:rPr>
      </w:pPr>
      <w:r>
        <w:rPr>
          <w:rStyle w:val="Hyperlink.11"/>
          <w:rFonts w:ascii="Gotham" w:cs="Gotham" w:hAnsi="Gotham" w:eastAsia="Gotham"/>
          <w:color w:val="28a0de"/>
          <w:sz w:val="18"/>
          <w:szCs w:val="18"/>
          <w:u w:color="28a0de"/>
        </w:rPr>
        <w:drawing>
          <wp:anchor distT="152400" distB="152400" distL="152400" distR="152400" simplePos="0" relativeHeight="251676672" behindDoc="0" locked="0" layoutInCell="1" allowOverlap="1">
            <wp:simplePos x="0" y="0"/>
            <wp:positionH relativeFrom="margin">
              <wp:posOffset>-6350</wp:posOffset>
            </wp:positionH>
            <wp:positionV relativeFrom="line">
              <wp:posOffset>172231</wp:posOffset>
            </wp:positionV>
            <wp:extent cx="1630301" cy="349591"/>
            <wp:effectExtent l="0" t="0" r="0" b="0"/>
            <wp:wrapThrough wrapText="bothSides" distL="152400" distR="152400">
              <wp:wrapPolygon edited="1">
                <wp:start x="0" y="0"/>
                <wp:lineTo x="21600" y="0"/>
                <wp:lineTo x="21600" y="21600"/>
                <wp:lineTo x="0" y="21600"/>
                <wp:lineTo x="0" y="0"/>
              </wp:wrapPolygon>
            </wp:wrapThrough>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8.tif"/>
                    <pic:cNvPicPr>
                      <a:picLocks noChangeAspect="1"/>
                    </pic:cNvPicPr>
                  </pic:nvPicPr>
                  <pic:blipFill>
                    <a:blip r:embed="rId27">
                      <a:extLst/>
                    </a:blip>
                    <a:stretch>
                      <a:fillRect/>
                    </a:stretch>
                  </pic:blipFill>
                  <pic:spPr>
                    <a:xfrm>
                      <a:off x="0" y="0"/>
                      <a:ext cx="1630301" cy="349591"/>
                    </a:xfrm>
                    <a:prstGeom prst="rect">
                      <a:avLst/>
                    </a:prstGeom>
                    <a:ln w="12700" cap="flat">
                      <a:noFill/>
                      <a:miter lim="400000"/>
                    </a:ln>
                    <a:effectLst/>
                  </pic:spPr>
                </pic:pic>
              </a:graphicData>
            </a:graphic>
          </wp:anchor>
        </w:drawing>
      </w:r>
    </w:p>
    <w:p>
      <w:pPr>
        <w:pStyle w:val="Default"/>
        <w:jc w:val="both"/>
        <w:rPr>
          <w:rStyle w:val="Hyperlink.17"/>
          <w:rFonts w:ascii="Gotham" w:cs="Gotham" w:hAnsi="Gotham" w:eastAsia="Gotham"/>
        </w:rPr>
      </w:pPr>
      <w:r>
        <w:rPr>
          <w:rStyle w:val="Hyperlink.10"/>
          <w:rFonts w:ascii="Gotham" w:hAnsi="Gotham"/>
          <w:rtl w:val="0"/>
          <w:lang w:val="en-US"/>
        </w:rPr>
        <w:t xml:space="preserve">The Newborn Foundation is a non-profit foundation that applies technology innovation to save newborn lives, with a </w:t>
      </w:r>
      <w:r>
        <w:rPr>
          <w:rStyle w:val="Hyperlink.18"/>
          <w:rFonts w:ascii="Gotham" w:hAnsi="Gotham"/>
          <w:rtl w:val="0"/>
          <w:lang w:val="it-IT"/>
        </w:rPr>
        <w:t>special</w:t>
      </w:r>
      <w:r>
        <w:rPr>
          <w:rStyle w:val="Hyperlink.10"/>
          <w:rFonts w:ascii="Gotham" w:hAnsi="Gotham"/>
          <w:rtl w:val="0"/>
          <w:lang w:val="en-US"/>
        </w:rPr>
        <w:t xml:space="preserve"> focus on expanding </w:t>
      </w:r>
      <w:r>
        <w:rPr>
          <w:rStyle w:val="Hyperlink.18"/>
          <w:rFonts w:ascii="Gotham" w:hAnsi="Gotham"/>
          <w:rtl w:val="0"/>
          <w:lang w:val="it-IT"/>
        </w:rPr>
        <w:t>access</w:t>
      </w:r>
      <w:r>
        <w:rPr>
          <w:rStyle w:val="Hyperlink.10"/>
          <w:rFonts w:ascii="Gotham" w:hAnsi="Gotham"/>
          <w:rtl w:val="0"/>
          <w:lang w:val="en-US"/>
        </w:rPr>
        <w:t xml:space="preserve"> </w:t>
      </w:r>
      <w:r>
        <w:rPr>
          <w:rStyle w:val="Hyperlink.17"/>
          <w:rFonts w:ascii="Gotham" w:hAnsi="Gotham"/>
          <w:rtl w:val="0"/>
        </w:rPr>
        <w:t>to</w:t>
      </w:r>
      <w:r>
        <w:rPr>
          <w:rStyle w:val="Hyperlink.10"/>
          <w:rFonts w:ascii="Gotham" w:hAnsi="Gotham"/>
          <w:rtl w:val="0"/>
          <w:lang w:val="en-US"/>
        </w:rPr>
        <w:t xml:space="preserve"> routine pulse oximetry screening for all newborns in hospitals to detect a range of conditions including newborn pneumonia. The BORN (Birth Oximetry Routine for Newborns) Project is active in China, the Philippines, India, Pakistan, Mongolia, Peru, and Bolivia and the Foundation is an active member of the United4Oxygen Alliance and supports Masimo</w:t>
      </w:r>
      <w:r>
        <w:rPr>
          <w:rStyle w:val="Hyperlink.10"/>
          <w:rFonts w:ascii="Gotham" w:hAnsi="Gotham" w:hint="default"/>
          <w:rtl w:val="0"/>
          <w:lang w:val="en-US"/>
        </w:rPr>
        <w:t>’</w:t>
      </w:r>
      <w:r>
        <w:rPr>
          <w:rStyle w:val="Hyperlink.10"/>
          <w:rFonts w:ascii="Gotham" w:hAnsi="Gotham"/>
          <w:rtl w:val="0"/>
          <w:lang w:val="en-US"/>
        </w:rPr>
        <w:t>s work in Ethiopia and Nigeria.</w:t>
      </w:r>
    </w:p>
    <w:p>
      <w:pPr>
        <w:pStyle w:val="Default"/>
        <w:jc w:val="both"/>
        <w:rPr>
          <w:rFonts w:ascii="Gotham" w:cs="Gotham" w:hAnsi="Gotham" w:eastAsia="Gotham"/>
          <w:sz w:val="18"/>
          <w:szCs w:val="18"/>
        </w:rPr>
      </w:pPr>
    </w:p>
    <w:p>
      <w:pPr>
        <w:pStyle w:val="Default"/>
        <w:jc w:val="both"/>
        <w:rPr>
          <w:rStyle w:val="Hyperlink.11"/>
          <w:rFonts w:ascii="Gotham" w:cs="Gotham" w:hAnsi="Gotham" w:eastAsia="Gotham"/>
        </w:rPr>
      </w:pPr>
      <w:r>
        <w:rPr>
          <w:rStyle w:val="Hyperlink.12"/>
          <w:rFonts w:ascii="Gotham" w:hAnsi="Gotham"/>
          <w:rtl w:val="0"/>
          <w:lang w:val="en-US"/>
        </w:rPr>
        <w:t>The Newborn Foundation will expand routine pulse oximetry testing of newborns born in hospitals in the focus countries, with an initial focus on Ethiopia and Nigeria, in partnership with Masimo. The Foundation will also explore the applications of promising new technologies that can reduce newborn deaths, especially from pneumonia, in the focus countries, including lung ultrasound - an early-stage pneumonia diagnostic innovation.</w:t>
      </w:r>
    </w:p>
    <w:p>
      <w:pPr>
        <w:pStyle w:val="Default"/>
        <w:jc w:val="both"/>
        <w:rPr>
          <w:rStyle w:val="None A"/>
          <w:rFonts w:ascii="Gotham" w:cs="Gotham" w:hAnsi="Gotham" w:eastAsia="Gotham"/>
          <w:color w:val="28a0de"/>
          <w:sz w:val="18"/>
          <w:szCs w:val="18"/>
          <w:u w:color="28a0de"/>
        </w:rPr>
      </w:pPr>
      <w:r>
        <w:rPr>
          <w:rStyle w:val="Hyperlink.11"/>
          <w:rFonts w:ascii="Gotham" w:cs="Gotham" w:hAnsi="Gotham" w:eastAsia="Gotham"/>
          <w:color w:val="28a0de"/>
          <w:sz w:val="18"/>
          <w:szCs w:val="18"/>
          <w:u w:color="28a0de"/>
        </w:rPr>
        <w:drawing>
          <wp:anchor distT="152400" distB="152400" distL="152400" distR="152400" simplePos="0" relativeHeight="251677696" behindDoc="0" locked="0" layoutInCell="1" allowOverlap="1">
            <wp:simplePos x="0" y="0"/>
            <wp:positionH relativeFrom="margin">
              <wp:posOffset>-45237</wp:posOffset>
            </wp:positionH>
            <wp:positionV relativeFrom="line">
              <wp:posOffset>142240</wp:posOffset>
            </wp:positionV>
            <wp:extent cx="1431062" cy="513376"/>
            <wp:effectExtent l="0" t="0" r="0" b="0"/>
            <wp:wrapThrough wrapText="bothSides" distL="152400" distR="152400">
              <wp:wrapPolygon edited="1">
                <wp:start x="0" y="0"/>
                <wp:lineTo x="0" y="21608"/>
                <wp:lineTo x="21601" y="21608"/>
                <wp:lineTo x="21601" y="0"/>
                <wp:lineTo x="0" y="0"/>
              </wp:wrapPolygon>
            </wp:wrapThrough>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image9.tif"/>
                    <pic:cNvPicPr>
                      <a:picLocks noChangeAspect="1"/>
                    </pic:cNvPicPr>
                  </pic:nvPicPr>
                  <pic:blipFill>
                    <a:blip r:embed="rId28">
                      <a:extLst/>
                    </a:blip>
                    <a:srcRect l="0" t="0" r="0" b="10568"/>
                    <a:stretch>
                      <a:fillRect/>
                    </a:stretch>
                  </pic:blipFill>
                  <pic:spPr>
                    <a:xfrm>
                      <a:off x="0" y="0"/>
                      <a:ext cx="1431062" cy="513376"/>
                    </a:xfrm>
                    <a:prstGeom prst="rect">
                      <a:avLst/>
                    </a:prstGeom>
                    <a:ln w="12700" cap="flat">
                      <a:noFill/>
                      <a:miter lim="400000"/>
                    </a:ln>
                    <a:effectLst/>
                  </pic:spPr>
                </pic:pic>
              </a:graphicData>
            </a:graphic>
          </wp:anchor>
        </w:drawing>
      </w:r>
    </w:p>
    <w:p>
      <w:pPr>
        <w:pStyle w:val="Default"/>
        <w:jc w:val="both"/>
        <w:rPr>
          <w:rStyle w:val="Hyperlink.17"/>
          <w:rFonts w:ascii="Gotham" w:cs="Gotham" w:hAnsi="Gotham" w:eastAsia="Gotham"/>
        </w:rPr>
      </w:pPr>
      <w:r>
        <w:rPr>
          <w:rStyle w:val="Hyperlink.10"/>
          <w:rFonts w:ascii="Gotham" w:hAnsi="Gotham"/>
          <w:rtl w:val="0"/>
          <w:lang w:val="en-US"/>
        </w:rPr>
        <w:t>Partners in Health (PIH) is a non-profit organization, which works in 10 countries to support the delivery of high quality healthcare in government health centers and hospitals. A large percentage of patients seen at PIH-supported facilities are children, many of whom have pneumonia.</w:t>
      </w:r>
      <w:r>
        <w:rPr>
          <w:rStyle w:val="Hyperlink.17"/>
          <w:rFonts w:ascii="Gotham" w:hAnsi="Gotham" w:hint="default"/>
          <w:rtl w:val="0"/>
        </w:rPr>
        <w:t> </w:t>
      </w:r>
      <w:r>
        <w:rPr>
          <w:rStyle w:val="Hyperlink.10"/>
          <w:rFonts w:ascii="Gotham" w:hAnsi="Gotham"/>
          <w:rtl w:val="0"/>
          <w:lang w:val="en-US"/>
        </w:rPr>
        <w:t>PIH supports sites with staff, mentoring, supplies, and improvements in infrastructure.</w:t>
      </w:r>
      <w:r>
        <w:rPr>
          <w:rStyle w:val="Hyperlink.17"/>
          <w:rFonts w:ascii="Gotham" w:hAnsi="Gotham" w:hint="default"/>
          <w:rtl w:val="0"/>
        </w:rPr>
        <w:t> </w:t>
      </w:r>
      <w:r>
        <w:rPr>
          <w:rStyle w:val="Hyperlink.10"/>
          <w:rFonts w:ascii="Gotham" w:hAnsi="Gotham"/>
          <w:rtl w:val="0"/>
          <w:lang w:val="en-US"/>
        </w:rPr>
        <w:t xml:space="preserve">The PiH model also supports a network of trained, paid community health workers to assure active case finding, adherence to treatment, and patient follow-up for children and adults.  </w:t>
      </w:r>
    </w:p>
    <w:p>
      <w:pPr>
        <w:pStyle w:val="Default"/>
        <w:rPr>
          <w:rStyle w:val="None A"/>
          <w:rFonts w:ascii="Gotham" w:cs="Gotham" w:hAnsi="Gotham" w:eastAsia="Gotham"/>
          <w:sz w:val="18"/>
          <w:szCs w:val="18"/>
          <w:vertAlign w:val="superscript"/>
        </w:rPr>
      </w:pPr>
    </w:p>
    <w:p>
      <w:pPr>
        <w:pStyle w:val="Body A"/>
        <w:spacing w:after="200"/>
        <w:jc w:val="both"/>
        <w:rPr>
          <w:rStyle w:val="None A"/>
          <w:rFonts w:ascii="Gotham" w:cs="Gotham" w:hAnsi="Gotham" w:eastAsia="Gotham"/>
          <w:color w:val="28a0de"/>
          <w:sz w:val="18"/>
          <w:szCs w:val="18"/>
          <w:u w:color="000000"/>
        </w:rPr>
      </w:pPr>
      <w:r>
        <w:rPr>
          <w:rStyle w:val="None A"/>
          <w:rFonts w:ascii="Gotham" w:hAnsi="Gotham"/>
          <w:color w:val="28a0de"/>
          <w:sz w:val="18"/>
          <w:szCs w:val="18"/>
          <w:u w:color="000000"/>
          <w:rtl w:val="0"/>
          <w:lang w:val="en-US"/>
        </w:rPr>
        <w:t xml:space="preserve">Partners in Health (PiH) will use its close proximity to patient care and connections with Ministries of Health and other policy makers to advocate for increased resources for childhood pneumonia at the global level, and in the countries in which </w:t>
      </w:r>
      <w:r>
        <w:rPr>
          <w:rStyle w:val="None A"/>
          <w:rFonts w:ascii="Gotham" w:hAnsi="Gotham"/>
          <w:color w:val="28a0de"/>
          <w:sz w:val="18"/>
          <w:szCs w:val="18"/>
          <w:u w:color="000000"/>
          <w:rtl w:val="0"/>
          <w:lang w:val="en-US"/>
        </w:rPr>
        <w:t>PiH</w:t>
      </w:r>
      <w:r>
        <w:rPr>
          <w:rStyle w:val="None A"/>
          <w:rFonts w:ascii="Gotham" w:hAnsi="Gotham"/>
          <w:color w:val="28a0de"/>
          <w:sz w:val="18"/>
          <w:szCs w:val="18"/>
          <w:u w:color="000000"/>
          <w:rtl w:val="0"/>
          <w:lang w:val="en-US"/>
        </w:rPr>
        <w:t xml:space="preserve"> work</w:t>
      </w:r>
      <w:r>
        <w:rPr>
          <w:rStyle w:val="None A"/>
          <w:rFonts w:ascii="Gotham" w:hAnsi="Gotham"/>
          <w:color w:val="28a0de"/>
          <w:sz w:val="18"/>
          <w:szCs w:val="18"/>
          <w:u w:color="000000"/>
          <w:rtl w:val="0"/>
          <w:lang w:val="en-US"/>
        </w:rPr>
        <w:t>s</w:t>
      </w:r>
      <w:r>
        <w:rPr>
          <w:rStyle w:val="None A"/>
          <w:rFonts w:ascii="Gotham" w:hAnsi="Gotham"/>
          <w:color w:val="28a0de"/>
          <w:sz w:val="18"/>
          <w:szCs w:val="18"/>
          <w:u w:color="000000"/>
          <w:rtl w:val="0"/>
          <w:lang w:val="en-US"/>
        </w:rPr>
        <w:t>.</w:t>
      </w:r>
      <w:r>
        <w:rPr>
          <w:rStyle w:val="None A"/>
          <w:rFonts w:ascii="Gotham" w:hAnsi="Gotham" w:hint="default"/>
          <w:color w:val="28a0de"/>
          <w:sz w:val="18"/>
          <w:szCs w:val="18"/>
          <w:u w:color="000000"/>
          <w:rtl w:val="0"/>
          <w:lang w:val="en-US"/>
        </w:rPr>
        <w:t> </w:t>
      </w:r>
      <w:r>
        <w:rPr>
          <w:rStyle w:val="None A"/>
          <w:rFonts w:ascii="Gotham" w:hAnsi="Gotham"/>
          <w:color w:val="28a0de"/>
          <w:sz w:val="18"/>
          <w:szCs w:val="18"/>
          <w:u w:color="000000"/>
          <w:rtl w:val="0"/>
          <w:lang w:val="en-US"/>
        </w:rPr>
        <w:t xml:space="preserve">PiH </w:t>
      </w:r>
      <w:r>
        <w:rPr>
          <w:rStyle w:val="None A"/>
          <w:rFonts w:ascii="Gotham" w:hAnsi="Gotham"/>
          <w:color w:val="28a0de"/>
          <w:sz w:val="18"/>
          <w:szCs w:val="18"/>
          <w:u w:color="000000"/>
          <w:rtl w:val="0"/>
          <w:lang w:val="en-US"/>
        </w:rPr>
        <w:t>can also provide technical assistance to national governments and partners operating in the focus countries on how to strengthen all levels of pediatric pneumonia care - from the community to primary care centers to secondary- and tertiary-level hospitals. PiH can support application of the Mentorship and Enhanced Supervision for Health Care and Quality Improvement (MESH-QI) program, which uses clinical experts to build national capacity and train providers on best practices for the diagnosis and care of childhood pneumonia and other common illnesses.</w:t>
      </w:r>
      <w:r>
        <w:rPr>
          <w:rStyle w:val="None A"/>
          <w:rFonts w:ascii="Gotham" w:cs="Gotham" w:hAnsi="Gotham" w:eastAsia="Gotham"/>
          <w:color w:val="28a0de"/>
          <w:sz w:val="18"/>
          <w:szCs w:val="18"/>
          <w:u w:color="000000"/>
        </w:rPr>
        <w:drawing>
          <wp:anchor distT="152400" distB="152400" distL="152400" distR="152400" simplePos="0" relativeHeight="251678720" behindDoc="0" locked="0" layoutInCell="1" allowOverlap="1">
            <wp:simplePos x="0" y="0"/>
            <wp:positionH relativeFrom="margin">
              <wp:posOffset>-83041</wp:posOffset>
            </wp:positionH>
            <wp:positionV relativeFrom="line">
              <wp:posOffset>139142</wp:posOffset>
            </wp:positionV>
            <wp:extent cx="1431143" cy="442461"/>
            <wp:effectExtent l="0" t="0" r="0" b="0"/>
            <wp:wrapThrough wrapText="bothSides" distL="152400" distR="152400">
              <wp:wrapPolygon edited="1">
                <wp:start x="0" y="0"/>
                <wp:lineTo x="0" y="21603"/>
                <wp:lineTo x="21600" y="21603"/>
                <wp:lineTo x="21600" y="0"/>
                <wp:lineTo x="0" y="0"/>
              </wp:wrapPolygon>
            </wp:wrapThrough>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image10.tif"/>
                    <pic:cNvPicPr>
                      <a:picLocks noChangeAspect="1"/>
                    </pic:cNvPicPr>
                  </pic:nvPicPr>
                  <pic:blipFill>
                    <a:blip r:embed="rId29">
                      <a:extLst/>
                    </a:blip>
                    <a:srcRect l="0" t="0" r="0" b="14805"/>
                    <a:stretch>
                      <a:fillRect/>
                    </a:stretch>
                  </pic:blipFill>
                  <pic:spPr>
                    <a:xfrm>
                      <a:off x="0" y="0"/>
                      <a:ext cx="1431143" cy="442461"/>
                    </a:xfrm>
                    <a:prstGeom prst="rect">
                      <a:avLst/>
                    </a:prstGeom>
                    <a:ln w="12700" cap="flat">
                      <a:noFill/>
                      <a:miter lim="400000"/>
                    </a:ln>
                    <a:effectLst/>
                  </pic:spPr>
                </pic:pic>
              </a:graphicData>
            </a:graphic>
          </wp:anchor>
        </w:drawing>
      </w:r>
    </w:p>
    <w:p>
      <w:pPr>
        <w:pStyle w:val="Default"/>
        <w:jc w:val="both"/>
        <w:rPr>
          <w:rStyle w:val="Hyperlink.17"/>
          <w:rFonts w:ascii="Gotham" w:cs="Gotham" w:hAnsi="Gotham" w:eastAsia="Gotham"/>
        </w:rPr>
      </w:pPr>
      <w:r>
        <w:rPr>
          <w:rStyle w:val="Hyperlink.10"/>
          <w:rFonts w:ascii="Gotham" w:hAnsi="Gotham"/>
          <w:rtl w:val="0"/>
          <w:lang w:val="en-US"/>
        </w:rPr>
        <w:t xml:space="preserve">PATH is a </w:t>
      </w:r>
      <w:r>
        <w:rPr>
          <w:rStyle w:val="Hyperlink.18"/>
          <w:rFonts w:ascii="Gotham" w:hAnsi="Gotham"/>
          <w:rtl w:val="0"/>
          <w:lang w:val="it-IT"/>
        </w:rPr>
        <w:t>non</w:t>
      </w:r>
      <w:r>
        <w:rPr>
          <w:rStyle w:val="Hyperlink.10"/>
          <w:rFonts w:ascii="Gotham" w:hAnsi="Gotham"/>
          <w:rtl w:val="0"/>
          <w:lang w:val="en-US"/>
        </w:rPr>
        <w:t xml:space="preserve">-profit organization that </w:t>
      </w:r>
      <w:r>
        <w:rPr>
          <w:rStyle w:val="Hyperlink.18"/>
          <w:rFonts w:ascii="Gotham" w:hAnsi="Gotham"/>
          <w:rtl w:val="0"/>
          <w:lang w:val="it-IT"/>
        </w:rPr>
        <w:t>accelerate</w:t>
      </w:r>
      <w:r>
        <w:rPr>
          <w:rStyle w:val="Hyperlink.10"/>
          <w:rFonts w:ascii="Gotham" w:hAnsi="Gotham"/>
          <w:rtl w:val="0"/>
          <w:lang w:val="en-US"/>
        </w:rPr>
        <w:t xml:space="preserve">s </w:t>
      </w:r>
      <w:r>
        <w:rPr>
          <w:rStyle w:val="Hyperlink.18"/>
          <w:rFonts w:ascii="Gotham" w:hAnsi="Gotham"/>
          <w:rtl w:val="0"/>
          <w:lang w:val="it-IT"/>
        </w:rPr>
        <w:t>innovation</w:t>
      </w:r>
      <w:r>
        <w:rPr>
          <w:rStyle w:val="Hyperlink.10"/>
          <w:rFonts w:ascii="Gotham" w:hAnsi="Gotham"/>
          <w:rtl w:val="0"/>
          <w:lang w:val="en-US"/>
        </w:rPr>
        <w:t>s</w:t>
      </w:r>
      <w:r>
        <w:rPr>
          <w:rStyle w:val="Hyperlink.17"/>
          <w:rFonts w:ascii="Gotham" w:hAnsi="Gotham"/>
          <w:rtl w:val="0"/>
        </w:rPr>
        <w:t xml:space="preserve"> </w:t>
      </w:r>
      <w:r>
        <w:rPr>
          <w:rStyle w:val="Hyperlink.10"/>
          <w:rFonts w:ascii="Gotham" w:hAnsi="Gotham"/>
          <w:rtl w:val="0"/>
          <w:lang w:val="en-US"/>
        </w:rPr>
        <w:t xml:space="preserve">in vaccines, drugs, diagnostics, devices, and system and service innovations to help nations in Africa and Asia tackle their greatest health needs. PATH has been very active in the oxygen access agenda leading successful efforts to change WHO policy and engaging with oxygen manufacturers to improve the supply and distribution of appropriate technologies. </w:t>
      </w:r>
    </w:p>
    <w:p>
      <w:pPr>
        <w:pStyle w:val="List Paragraph"/>
        <w:spacing w:after="0" w:line="240" w:lineRule="auto"/>
        <w:ind w:left="0" w:firstLine="0"/>
        <w:rPr>
          <w:rFonts w:ascii="Gotham" w:cs="Gotham" w:hAnsi="Gotham" w:eastAsia="Gotham"/>
          <w:sz w:val="18"/>
          <w:szCs w:val="18"/>
        </w:rPr>
      </w:pPr>
    </w:p>
    <w:p>
      <w:pPr>
        <w:pStyle w:val="Body"/>
        <w:jc w:val="both"/>
        <w:rPr>
          <w:rFonts w:ascii="Gotham" w:cs="Gotham" w:hAnsi="Gotham" w:eastAsia="Gotham"/>
          <w:color w:val="28a0de"/>
          <w:sz w:val="18"/>
          <w:szCs w:val="18"/>
        </w:rPr>
      </w:pPr>
      <w:r>
        <w:rPr>
          <w:rFonts w:ascii="Gotham" w:hAnsi="Gotham"/>
          <w:color w:val="28a0de"/>
          <w:sz w:val="18"/>
          <w:szCs w:val="18"/>
          <w:rtl w:val="0"/>
          <w:lang w:val="en-US"/>
        </w:rPr>
        <w:t xml:space="preserve">PATH will support efforts to prevent, diagnose and treat child pneumonia in the 10 focus countries as well as globally, with a particular emphasis on vaccines, oxygen therapy, and antibiotic treatment. </w:t>
      </w:r>
      <w:r>
        <w:rPr>
          <w:rFonts w:ascii="Gotham" w:hAnsi="Gotham"/>
          <w:color w:val="28a0de"/>
          <w:sz w:val="18"/>
          <w:szCs w:val="18"/>
          <w:rtl w:val="0"/>
          <w:lang w:val="en-US"/>
        </w:rPr>
        <w:t>PATH</w:t>
      </w:r>
      <w:r>
        <w:rPr>
          <w:rFonts w:ascii="Gotham" w:hAnsi="Gotham"/>
          <w:color w:val="28a0de"/>
          <w:sz w:val="18"/>
          <w:szCs w:val="18"/>
          <w:rtl w:val="0"/>
          <w:lang w:val="en-US"/>
        </w:rPr>
        <w:t xml:space="preserve"> will continue to apply our expertise in vaccine development and delivery to accelerate the development of new pneumococcal vaccines with an emphasis on ensuring they are effective, affordable, and sustainably accessible for the countries who need them most. To help make oxygen therapy more available and accessible, PATH will advocate at the global, national, and subnational levels for the importance of oxygen in achieving national and global heath goals, especially as they relate to maternal, newborn and child survival. Through dissemination of </w:t>
      </w:r>
      <w:r>
        <w:rPr>
          <w:rStyle w:val="Hyperlink.19"/>
          <w:rFonts w:ascii="Gotham" w:cs="Gotham" w:hAnsi="Gotham" w:eastAsia="Gotham"/>
          <w:color w:val="28a0de"/>
          <w:sz w:val="18"/>
          <w:szCs w:val="18"/>
          <w:u w:val="single" w:color="0563c1"/>
        </w:rPr>
        <w:fldChar w:fldCharType="begin" w:fldLock="0"/>
      </w:r>
      <w:r>
        <w:rPr>
          <w:rStyle w:val="Hyperlink.19"/>
          <w:rFonts w:ascii="Gotham" w:cs="Gotham" w:hAnsi="Gotham" w:eastAsia="Gotham"/>
          <w:color w:val="28a0de"/>
          <w:sz w:val="18"/>
          <w:szCs w:val="18"/>
          <w:u w:val="single" w:color="0563c1"/>
        </w:rPr>
        <w:instrText xml:space="preserve"> HYPERLINK "https://sites.path.org/oxygen-therapy-resources/oxygen-primer/"</w:instrText>
      </w:r>
      <w:r>
        <w:rPr>
          <w:rStyle w:val="Hyperlink.19"/>
          <w:rFonts w:ascii="Gotham" w:cs="Gotham" w:hAnsi="Gotham" w:eastAsia="Gotham"/>
          <w:color w:val="28a0de"/>
          <w:sz w:val="18"/>
          <w:szCs w:val="18"/>
          <w:u w:val="single" w:color="0563c1"/>
        </w:rPr>
        <w:fldChar w:fldCharType="separate" w:fldLock="0"/>
      </w:r>
      <w:r>
        <w:rPr>
          <w:rStyle w:val="Hyperlink.19"/>
          <w:rFonts w:ascii="Gotham" w:hAnsi="Gotham"/>
          <w:color w:val="28a0de"/>
          <w:sz w:val="18"/>
          <w:szCs w:val="18"/>
          <w:u w:val="single" w:color="0563c1"/>
          <w:rtl w:val="0"/>
          <w:lang w:val="en-US"/>
        </w:rPr>
        <w:t>Oxygen is Essential: A Policy and Advocacy Primer</w:t>
      </w:r>
      <w:r>
        <w:rPr>
          <w:rFonts w:ascii="Gotham" w:cs="Gotham" w:hAnsi="Gotham" w:eastAsia="Gotham"/>
          <w:color w:val="28a0de"/>
          <w:sz w:val="18"/>
          <w:szCs w:val="18"/>
        </w:rPr>
        <w:fldChar w:fldCharType="end" w:fldLock="0"/>
      </w:r>
      <w:r>
        <w:rPr>
          <w:rFonts w:ascii="Gotham" w:hAnsi="Gotham"/>
          <w:color w:val="28a0de"/>
          <w:sz w:val="18"/>
          <w:szCs w:val="18"/>
          <w:rtl w:val="0"/>
          <w:lang w:val="en-US"/>
        </w:rPr>
        <w:t>, PATH will arm country advocates with evidence-based resources and messages to inform and engage decision-makers and policy influencers to stimulate their support for increased access to oxygen. In the DRC specifically,</w:t>
      </w:r>
      <w:r>
        <w:rPr>
          <w:rFonts w:ascii="Gotham" w:hAnsi="Gotham"/>
          <w:color w:val="28a0de"/>
          <w:sz w:val="18"/>
          <w:szCs w:val="18"/>
          <w:rtl w:val="0"/>
          <w:lang w:val="en-US"/>
        </w:rPr>
        <w:t xml:space="preserve"> </w:t>
      </w:r>
      <w:r>
        <w:rPr>
          <w:rFonts w:ascii="Gotham" w:hAnsi="Gotham"/>
          <w:color w:val="28a0de"/>
          <w:sz w:val="18"/>
          <w:szCs w:val="18"/>
          <w:rtl w:val="0"/>
          <w:lang w:val="en-US"/>
        </w:rPr>
        <w:t>PATH will assess the child pneumonia continuum of care landscape, identifying opportunities to strengthen the health system and markets.</w:t>
      </w:r>
      <w:r>
        <w:rPr>
          <w:rFonts w:ascii="Gotham" w:hAnsi="Gotham"/>
          <w:color w:val="28a0de"/>
          <w:sz w:val="18"/>
          <w:szCs w:val="18"/>
          <w:rtl w:val="0"/>
          <w:lang w:val="en-US"/>
        </w:rPr>
        <w:t xml:space="preserve"> </w:t>
      </w:r>
      <w:r>
        <w:rPr>
          <w:rFonts w:ascii="Gotham" w:hAnsi="Gotham"/>
          <w:color w:val="28a0de"/>
          <w:sz w:val="18"/>
          <w:szCs w:val="18"/>
          <w:rtl w:val="0"/>
          <w:lang w:val="en-US"/>
        </w:rPr>
        <w:t>PATH will also pursue policy change in the DRC that specifically advances access to oxygen therapy with pulse oximetry, and support implementation of this policy down to the subnational level. Globally, PATH will also work with select manufacturers of oxygen technologies to ensure that they design devices to meet the unique needs of low resource settings.</w:t>
      </w:r>
      <w:r>
        <w:rPr>
          <w:rFonts w:ascii="Gotham" w:hAnsi="Gotham"/>
          <w:color w:val="28a0de"/>
          <w:sz w:val="18"/>
          <w:szCs w:val="18"/>
          <w:rtl w:val="0"/>
          <w:lang w:val="en-US"/>
        </w:rPr>
        <w:t xml:space="preserve"> </w:t>
      </w:r>
      <w:r>
        <w:rPr>
          <w:rFonts w:ascii="Gotham" w:hAnsi="Gotham"/>
          <w:color w:val="28a0de"/>
          <w:sz w:val="18"/>
          <w:szCs w:val="18"/>
          <w:rtl w:val="0"/>
          <w:lang w:val="de-DE"/>
        </w:rPr>
        <w:t>PATH</w:t>
      </w:r>
      <w:r>
        <w:rPr>
          <w:rFonts w:ascii="Gotham" w:hAnsi="Gotham"/>
          <w:color w:val="28a0de"/>
          <w:sz w:val="18"/>
          <w:szCs w:val="18"/>
          <w:rtl w:val="0"/>
          <w:lang w:val="en-US"/>
        </w:rPr>
        <w:t xml:space="preserve"> </w:t>
      </w:r>
      <w:r>
        <w:rPr>
          <w:rFonts w:ascii="Gotham" w:hAnsi="Gotham"/>
          <w:color w:val="28a0de"/>
          <w:sz w:val="18"/>
          <w:szCs w:val="18"/>
          <w:rtl w:val="0"/>
          <w:lang w:val="en-US"/>
        </w:rPr>
        <w:t xml:space="preserve">will support efforts to include pulse oximetry and oxygen coverage on the Lives Saved Tool (LiST) and integrate coverage into existing global health data surveys and hospital audits. Finally, PATH will also advance the antibiotic innovation agenda by developing new heat stable, ready to use, child friendly formulations of antibiotics like </w:t>
      </w:r>
      <w:r>
        <w:rPr>
          <w:rFonts w:ascii="Gotham" w:hAnsi="Gotham" w:hint="default"/>
          <w:color w:val="28a0de"/>
          <w:sz w:val="18"/>
          <w:szCs w:val="18"/>
          <w:rtl w:val="0"/>
          <w:lang w:val="de-DE"/>
        </w:rPr>
        <w:t>“</w:t>
      </w:r>
      <w:r>
        <w:rPr>
          <w:rFonts w:ascii="Gotham" w:hAnsi="Gotham"/>
          <w:color w:val="28a0de"/>
          <w:sz w:val="18"/>
          <w:szCs w:val="18"/>
          <w:rtl w:val="0"/>
          <w:lang w:val="de-DE"/>
        </w:rPr>
        <w:t>NutMox</w:t>
      </w:r>
      <w:r>
        <w:rPr>
          <w:rFonts w:ascii="Gotham" w:hAnsi="Gotham" w:hint="default"/>
          <w:color w:val="28a0de"/>
          <w:sz w:val="18"/>
          <w:szCs w:val="18"/>
          <w:rtl w:val="0"/>
        </w:rPr>
        <w:t xml:space="preserve">” </w:t>
      </w:r>
      <w:r>
        <w:rPr>
          <w:rFonts w:ascii="Gotham" w:hAnsi="Gotham"/>
          <w:color w:val="28a0de"/>
          <w:sz w:val="18"/>
          <w:szCs w:val="18"/>
          <w:rtl w:val="0"/>
          <w:lang w:val="en-US"/>
        </w:rPr>
        <w:t>a new formulation of amoxicillin in a peanut butter matrix.</w:t>
      </w:r>
      <w:r>
        <w:rPr>
          <w:rFonts w:ascii="Gotham" w:cs="Gotham" w:hAnsi="Gotham" w:eastAsia="Gotham"/>
          <w:color w:val="28a0de"/>
          <w:sz w:val="18"/>
          <w:szCs w:val="18"/>
        </w:rPr>
        <w:drawing>
          <wp:anchor distT="152400" distB="152400" distL="152400" distR="152400" simplePos="0" relativeHeight="251686912" behindDoc="0" locked="0" layoutInCell="1" allowOverlap="1">
            <wp:simplePos x="0" y="0"/>
            <wp:positionH relativeFrom="margin">
              <wp:posOffset>-6350</wp:posOffset>
            </wp:positionH>
            <wp:positionV relativeFrom="line">
              <wp:posOffset>177799</wp:posOffset>
            </wp:positionV>
            <wp:extent cx="783271" cy="455390"/>
            <wp:effectExtent l="0" t="0" r="0" b="0"/>
            <wp:wrapThrough wrapText="bothSides" distL="152400" distR="152400">
              <wp:wrapPolygon edited="1">
                <wp:start x="12349" y="0"/>
                <wp:lineTo x="15321" y="144"/>
                <wp:lineTo x="16367" y="529"/>
                <wp:lineTo x="16367" y="8496"/>
                <wp:lineTo x="15907" y="8527"/>
                <wp:lineTo x="15907" y="9288"/>
                <wp:lineTo x="16284" y="9576"/>
                <wp:lineTo x="16158" y="10440"/>
                <wp:lineTo x="15614" y="11160"/>
                <wp:lineTo x="14860" y="11304"/>
                <wp:lineTo x="15153" y="10080"/>
                <wp:lineTo x="15740" y="9360"/>
                <wp:lineTo x="15907" y="9288"/>
                <wp:lineTo x="15907" y="8527"/>
                <wp:lineTo x="15321" y="8568"/>
                <wp:lineTo x="14358" y="9576"/>
                <wp:lineTo x="13814" y="10944"/>
                <wp:lineTo x="13647" y="12816"/>
                <wp:lineTo x="13981" y="14040"/>
                <wp:lineTo x="14609" y="14688"/>
                <wp:lineTo x="15823" y="14616"/>
                <wp:lineTo x="16619" y="13824"/>
                <wp:lineTo x="16702" y="13536"/>
                <wp:lineTo x="16493" y="12744"/>
                <wp:lineTo x="15865" y="13536"/>
                <wp:lineTo x="15070" y="13536"/>
                <wp:lineTo x="14777" y="12960"/>
                <wp:lineTo x="14777" y="12096"/>
                <wp:lineTo x="16158" y="11808"/>
                <wp:lineTo x="16870" y="10944"/>
                <wp:lineTo x="17121" y="10224"/>
                <wp:lineTo x="17037" y="9072"/>
                <wp:lineTo x="16535" y="8496"/>
                <wp:lineTo x="16367" y="8496"/>
                <wp:lineTo x="16367" y="529"/>
                <wp:lineTo x="17665" y="1008"/>
                <wp:lineTo x="19591" y="2520"/>
                <wp:lineTo x="20219" y="3434"/>
                <wp:lineTo x="20219" y="8496"/>
                <wp:lineTo x="19674" y="8568"/>
                <wp:lineTo x="18879" y="9648"/>
                <wp:lineTo x="19047" y="8568"/>
                <wp:lineTo x="17916" y="8568"/>
                <wp:lineTo x="16995" y="14544"/>
                <wp:lineTo x="18167" y="14472"/>
                <wp:lineTo x="18753" y="10872"/>
                <wp:lineTo x="19298" y="9648"/>
                <wp:lineTo x="19758" y="9576"/>
                <wp:lineTo x="19967" y="10440"/>
                <wp:lineTo x="20553" y="10440"/>
                <wp:lineTo x="20763" y="10008"/>
                <wp:lineTo x="20679" y="8856"/>
                <wp:lineTo x="20428" y="8496"/>
                <wp:lineTo x="20219" y="8496"/>
                <wp:lineTo x="20219" y="3434"/>
                <wp:lineTo x="20679" y="4104"/>
                <wp:lineTo x="21349" y="5832"/>
                <wp:lineTo x="21600" y="7344"/>
                <wp:lineTo x="21474" y="9864"/>
                <wp:lineTo x="20805" y="12240"/>
                <wp:lineTo x="19549" y="14760"/>
                <wp:lineTo x="17749" y="17064"/>
                <wp:lineTo x="15572" y="19008"/>
                <wp:lineTo x="12684" y="20664"/>
                <wp:lineTo x="9712" y="21528"/>
                <wp:lineTo x="6321" y="21456"/>
                <wp:lineTo x="8121" y="9504"/>
                <wp:lineTo x="9251" y="9648"/>
                <wp:lineTo x="8456" y="14544"/>
                <wp:lineTo x="9628" y="14472"/>
                <wp:lineTo x="10507" y="8568"/>
                <wp:lineTo x="8288" y="8568"/>
                <wp:lineTo x="8833" y="4968"/>
                <wp:lineTo x="9335" y="4032"/>
                <wp:lineTo x="9921" y="4032"/>
                <wp:lineTo x="9921" y="4824"/>
                <wp:lineTo x="9921" y="5904"/>
                <wp:lineTo x="10256" y="6264"/>
                <wp:lineTo x="10842" y="6048"/>
                <wp:lineTo x="11051" y="5483"/>
                <wp:lineTo x="13940" y="8640"/>
                <wp:lineTo x="11051" y="8568"/>
                <wp:lineTo x="10926" y="9504"/>
                <wp:lineTo x="12474" y="9576"/>
                <wp:lineTo x="10758" y="12672"/>
                <wp:lineTo x="10340" y="13968"/>
                <wp:lineTo x="10298" y="14544"/>
                <wp:lineTo x="13270" y="14472"/>
                <wp:lineTo x="13437" y="13392"/>
                <wp:lineTo x="11637" y="13248"/>
                <wp:lineTo x="13647" y="9576"/>
                <wp:lineTo x="13940" y="8640"/>
                <wp:lineTo x="11051" y="5483"/>
                <wp:lineTo x="11135" y="5256"/>
                <wp:lineTo x="11051" y="4248"/>
                <wp:lineTo x="10591" y="3600"/>
                <wp:lineTo x="9251" y="3384"/>
                <wp:lineTo x="8288" y="4176"/>
                <wp:lineTo x="7660" y="5616"/>
                <wp:lineTo x="6949" y="9432"/>
                <wp:lineTo x="5149" y="21096"/>
                <wp:lineTo x="3307" y="20232"/>
                <wp:lineTo x="1758" y="18792"/>
                <wp:lineTo x="753" y="17208"/>
                <wp:lineTo x="126" y="15192"/>
                <wp:lineTo x="0" y="12672"/>
                <wp:lineTo x="460" y="10152"/>
                <wp:lineTo x="1591" y="7488"/>
                <wp:lineTo x="3098" y="5256"/>
                <wp:lineTo x="3265" y="5088"/>
                <wp:lineTo x="5191" y="5616"/>
                <wp:lineTo x="4270" y="5581"/>
                <wp:lineTo x="4270" y="6408"/>
                <wp:lineTo x="5191" y="6552"/>
                <wp:lineTo x="5526" y="7128"/>
                <wp:lineTo x="5442" y="8640"/>
                <wp:lineTo x="5023" y="9792"/>
                <wp:lineTo x="4479" y="10296"/>
                <wp:lineTo x="3684" y="10296"/>
                <wp:lineTo x="4270" y="6408"/>
                <wp:lineTo x="4270" y="5581"/>
                <wp:lineTo x="3265" y="5544"/>
                <wp:lineTo x="1884" y="14544"/>
                <wp:lineTo x="3014" y="14544"/>
                <wp:lineTo x="3516" y="11304"/>
                <wp:lineTo x="5191" y="11088"/>
                <wp:lineTo x="6153" y="10224"/>
                <wp:lineTo x="6614" y="8928"/>
                <wp:lineTo x="6614" y="6984"/>
                <wp:lineTo x="6153" y="6048"/>
                <wp:lineTo x="5191" y="5616"/>
                <wp:lineTo x="3265" y="5088"/>
                <wp:lineTo x="5400" y="2952"/>
                <wp:lineTo x="7995" y="1296"/>
                <wp:lineTo x="10674" y="288"/>
                <wp:lineTo x="12349" y="0"/>
              </wp:wrapPolygon>
            </wp:wrapThrough>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image13.png"/>
                    <pic:cNvPicPr>
                      <a:picLocks noChangeAspect="1"/>
                    </pic:cNvPicPr>
                  </pic:nvPicPr>
                  <pic:blipFill>
                    <a:blip r:embed="rId30">
                      <a:extLst/>
                    </a:blip>
                    <a:stretch>
                      <a:fillRect/>
                    </a:stretch>
                  </pic:blipFill>
                  <pic:spPr>
                    <a:xfrm>
                      <a:off x="0" y="0"/>
                      <a:ext cx="783271" cy="455390"/>
                    </a:xfrm>
                    <a:prstGeom prst="rect">
                      <a:avLst/>
                    </a:prstGeom>
                    <a:ln w="12700" cap="flat">
                      <a:noFill/>
                      <a:miter lim="400000"/>
                    </a:ln>
                    <a:effectLst/>
                  </pic:spPr>
                </pic:pic>
              </a:graphicData>
            </a:graphic>
          </wp:anchor>
        </w:drawing>
      </w:r>
    </w:p>
    <w:p>
      <w:pPr>
        <w:pStyle w:val="Body"/>
        <w:rPr>
          <w:rFonts w:ascii="Calibri" w:cs="Calibri" w:hAnsi="Calibri" w:eastAsia="Calibri"/>
          <w:sz w:val="20"/>
          <w:szCs w:val="20"/>
        </w:rPr>
      </w:pPr>
    </w:p>
    <w:p>
      <w:pPr>
        <w:pStyle w:val="List Paragraph"/>
        <w:spacing w:after="0" w:line="240" w:lineRule="auto"/>
        <w:ind w:left="0" w:firstLine="0"/>
        <w:jc w:val="both"/>
        <w:rPr>
          <w:rStyle w:val="None A"/>
          <w:rFonts w:ascii="Gotham" w:cs="Gotham" w:hAnsi="Gotham" w:eastAsia="Gotham"/>
          <w:color w:val="28a0de"/>
          <w:sz w:val="18"/>
          <w:szCs w:val="18"/>
          <w:u w:color="28a0de"/>
        </w:rPr>
      </w:pPr>
    </w:p>
    <w:p>
      <w:pPr>
        <w:pStyle w:val="List Paragraph"/>
        <w:spacing w:after="0" w:line="240" w:lineRule="auto"/>
        <w:ind w:left="0" w:firstLine="0"/>
        <w:jc w:val="both"/>
        <w:rPr>
          <w:rStyle w:val="None A"/>
          <w:sz w:val="18"/>
          <w:szCs w:val="18"/>
        </w:rPr>
      </w:pPr>
      <w:r>
        <w:rPr>
          <w:rStyle w:val="None A"/>
          <w:sz w:val="18"/>
          <w:szCs w:val="18"/>
          <w:rtl w:val="0"/>
          <w:lang w:val="en-US"/>
        </w:rPr>
        <w:t>Pfizer applies science and global resources to bring therapies to people that extend and significantly improve their lives. Pfizer</w:t>
      </w:r>
      <w:r>
        <w:rPr>
          <w:rStyle w:val="None A"/>
          <w:sz w:val="18"/>
          <w:szCs w:val="18"/>
          <w:rtl w:val="0"/>
          <w:lang w:val="en-US"/>
        </w:rPr>
        <w:t>’</w:t>
      </w:r>
      <w:r>
        <w:rPr>
          <w:rStyle w:val="None A"/>
          <w:sz w:val="18"/>
          <w:szCs w:val="18"/>
          <w:rtl w:val="0"/>
          <w:lang w:val="en-US"/>
        </w:rPr>
        <w:t xml:space="preserve">s global portfolio includes medicines and vaccines as well as many of the world's best-known consumer health care products. Pfizer makes quality vaccines designed to help protect as many people as possible from life-threatening illness. </w:t>
      </w:r>
    </w:p>
    <w:p>
      <w:pPr>
        <w:pStyle w:val="List Paragraph"/>
        <w:spacing w:after="0" w:line="240" w:lineRule="auto"/>
        <w:ind w:left="0" w:firstLine="0"/>
        <w:jc w:val="both"/>
        <w:rPr>
          <w:rStyle w:val="None A"/>
          <w:rFonts w:ascii="Gotham" w:cs="Gotham" w:hAnsi="Gotham" w:eastAsia="Gotham"/>
          <w:color w:val="28a0de"/>
          <w:sz w:val="18"/>
          <w:szCs w:val="18"/>
          <w:u w:color="28a0de"/>
        </w:rPr>
      </w:pPr>
    </w:p>
    <w:p>
      <w:pPr>
        <w:pStyle w:val="List Paragraph"/>
        <w:spacing w:after="0" w:line="240" w:lineRule="auto"/>
        <w:ind w:left="0" w:firstLine="0"/>
        <w:jc w:val="both"/>
        <w:rPr>
          <w:rStyle w:val="None A"/>
          <w:color w:val="28a0de"/>
          <w:sz w:val="30"/>
          <w:szCs w:val="30"/>
          <w:u w:color="28a0de"/>
        </w:rPr>
      </w:pPr>
      <w:r>
        <w:rPr>
          <w:rStyle w:val="None A"/>
          <w:color w:val="28a0de"/>
          <w:sz w:val="18"/>
          <w:szCs w:val="18"/>
          <w:u w:color="28a0de"/>
          <w:rtl w:val="0"/>
          <w:lang w:val="en-US"/>
        </w:rPr>
        <w:t>Pfizer will build on the commitment to supply up to 740 million doses of our pneumococcal conjugate vaccine through 2025, via our partnership with Gavi the Vaccine Alliance. Pfizer also provides support for programs and disease awareness, which is intended to help improve vaccination rates.</w:t>
      </w:r>
      <w:r>
        <w:rPr>
          <w:rStyle w:val="None A"/>
          <w:color w:val="28a0de"/>
          <w:sz w:val="18"/>
          <w:szCs w:val="18"/>
          <w:u w:color="28a0de"/>
          <w:rtl w:val="0"/>
          <w:lang w:val="en-US"/>
        </w:rPr>
        <w:t> </w:t>
      </w:r>
      <w:r>
        <w:rPr>
          <w:rStyle w:val="None A"/>
          <w:color w:val="28a0de"/>
          <w:sz w:val="18"/>
          <w:szCs w:val="18"/>
          <w:u w:color="28a0de"/>
          <w:rtl w:val="0"/>
          <w:lang w:val="en-US"/>
        </w:rPr>
        <w:t>In</w:t>
      </w:r>
      <w:r>
        <w:rPr>
          <w:rStyle w:val="None A"/>
          <w:color w:val="28a0de"/>
          <w:sz w:val="18"/>
          <w:szCs w:val="18"/>
          <w:u w:color="28a0de"/>
          <w:rtl w:val="0"/>
          <w:lang w:val="en-US"/>
        </w:rPr>
        <w:t> </w:t>
      </w:r>
      <w:r>
        <w:rPr>
          <w:rStyle w:val="None A"/>
          <w:color w:val="28a0de"/>
          <w:sz w:val="18"/>
          <w:szCs w:val="18"/>
          <w:u w:color="28a0de"/>
          <w:rtl w:val="0"/>
          <w:lang w:val="en-US"/>
        </w:rPr>
        <w:t>Niger, Mali, and the DRC, Pfizer supported health care worker training intended to help people recognize the early</w:t>
      </w:r>
      <w:r>
        <w:rPr>
          <w:rStyle w:val="None A"/>
          <w:color w:val="28a0de"/>
          <w:sz w:val="18"/>
          <w:szCs w:val="18"/>
          <w:u w:color="28a0de"/>
          <w:rtl w:val="0"/>
          <w:lang w:val="en-US"/>
        </w:rPr>
        <w:t> </w:t>
      </w:r>
      <w:r>
        <w:rPr>
          <w:rStyle w:val="None A"/>
          <w:color w:val="28a0de"/>
          <w:sz w:val="18"/>
          <w:szCs w:val="18"/>
          <w:u w:color="28a0de"/>
          <w:rtl w:val="0"/>
          <w:lang w:val="en-US"/>
        </w:rPr>
        <w:t>signs of pneumonia and inform caregivers of the importance of vaccination.</w:t>
      </w:r>
      <w:r>
        <w:rPr>
          <w:rStyle w:val="None A"/>
          <w:color w:val="28a0de"/>
          <w:sz w:val="18"/>
          <w:szCs w:val="18"/>
          <w:u w:color="28a0de"/>
          <w:rtl w:val="0"/>
          <w:lang w:val="en-US"/>
        </w:rPr>
        <w:t xml:space="preserve">  </w:t>
      </w:r>
      <w:r>
        <w:rPr>
          <w:rStyle w:val="None A"/>
          <w:color w:val="28a0de"/>
          <w:sz w:val="18"/>
          <w:szCs w:val="18"/>
          <w:u w:color="28a0de"/>
          <w:rtl w:val="0"/>
          <w:lang w:val="en-US"/>
        </w:rPr>
        <w:t>Plans are in place to extend this training to Angola.</w:t>
      </w:r>
      <w:r>
        <w:rPr>
          <w:rStyle w:val="None A"/>
          <w:color w:val="28a0de"/>
          <w:sz w:val="18"/>
          <w:szCs w:val="18"/>
          <w:u w:color="28a0de"/>
          <w:rtl w:val="0"/>
          <w:lang w:val="en-US"/>
        </w:rPr>
        <w:t xml:space="preserve">  </w:t>
      </w:r>
      <w:r>
        <w:rPr>
          <w:rStyle w:val="None A"/>
          <w:color w:val="28a0de"/>
          <w:sz w:val="18"/>
          <w:szCs w:val="18"/>
          <w:u w:color="28a0de"/>
          <w:rtl w:val="0"/>
          <w:lang w:val="en-US"/>
        </w:rPr>
        <w:t>In addition, the Pfizer Foundation supports several programs aimed at increasing access to, and the quality of, immunizations and other health interventions.</w:t>
      </w:r>
      <w:r>
        <w:rPr>
          <w:rStyle w:val="None A"/>
          <w:color w:val="28a0de"/>
          <w:sz w:val="18"/>
          <w:szCs w:val="18"/>
          <w:u w:color="28a0de"/>
          <w:rtl w:val="0"/>
          <w:lang w:val="en-US"/>
        </w:rPr>
        <w:t> </w:t>
      </w:r>
      <w:r>
        <w:rPr>
          <w:rStyle w:val="None A"/>
          <w:color w:val="28a0de"/>
          <w:sz w:val="18"/>
          <w:szCs w:val="18"/>
          <w:u w:color="28a0de"/>
          <w:rtl w:val="0"/>
          <w:lang w:val="en-US"/>
        </w:rPr>
        <w:t>These programs are considered important to child health and survival in several countries in sub-Saharan Africa, including Ethiopia, Uganda, Malawi, Kenya, and Benin.</w:t>
      </w:r>
      <w:r>
        <w:rPr>
          <w:rStyle w:val="None A"/>
          <w:color w:val="28a0de"/>
          <w:sz w:val="18"/>
          <w:szCs w:val="18"/>
          <w:u w:color="28a0de"/>
          <w:rtl w:val="0"/>
          <w:lang w:val="en-US"/>
        </w:rPr>
        <w:t> </w:t>
      </w:r>
      <w:r>
        <w:rPr>
          <w:rStyle w:val="None A"/>
          <w:color w:val="28a0de"/>
          <w:sz w:val="18"/>
          <w:szCs w:val="18"/>
          <w:u w:color="28a0de"/>
          <w:rtl w:val="0"/>
          <w:lang w:val="en-US"/>
        </w:rPr>
        <w:t>Note the Pfizer Foundation is a charitable organization established by Pfizer Inc.</w:t>
      </w:r>
      <w:r>
        <w:rPr>
          <w:rStyle w:val="None A"/>
          <w:color w:val="28a0de"/>
          <w:sz w:val="18"/>
          <w:szCs w:val="18"/>
          <w:u w:color="28a0de"/>
          <w:rtl w:val="0"/>
          <w:lang w:val="en-US"/>
        </w:rPr>
        <w:t xml:space="preserve">  </w:t>
      </w:r>
      <w:r>
        <w:rPr>
          <w:rStyle w:val="None A"/>
          <w:color w:val="28a0de"/>
          <w:sz w:val="18"/>
          <w:szCs w:val="18"/>
          <w:u w:color="28a0de"/>
          <w:rtl w:val="0"/>
          <w:lang w:val="en-US"/>
        </w:rPr>
        <w:t>It is a separate legal entity with distinct legal restrictions.</w:t>
      </w:r>
      <w:r>
        <w:rPr>
          <w:rStyle w:val="None A"/>
          <w:color w:val="28a0de"/>
          <w:sz w:val="18"/>
          <w:szCs w:val="18"/>
          <w:u w:color="28a0de"/>
        </w:rPr>
        <w:drawing>
          <wp:anchor distT="152400" distB="152400" distL="152400" distR="152400" simplePos="0" relativeHeight="251679744" behindDoc="0" locked="0" layoutInCell="1" allowOverlap="1">
            <wp:simplePos x="0" y="0"/>
            <wp:positionH relativeFrom="margin">
              <wp:posOffset>83250</wp:posOffset>
            </wp:positionH>
            <wp:positionV relativeFrom="line">
              <wp:posOffset>223520</wp:posOffset>
            </wp:positionV>
            <wp:extent cx="549274" cy="685910"/>
            <wp:effectExtent l="0" t="0" r="0" b="0"/>
            <wp:wrapThrough wrapText="bothSides" distL="152400" distR="152400">
              <wp:wrapPolygon edited="1">
                <wp:start x="0" y="0"/>
                <wp:lineTo x="21600" y="0"/>
                <wp:lineTo x="21600" y="21600"/>
                <wp:lineTo x="0" y="21600"/>
                <wp:lineTo x="0" y="0"/>
              </wp:wrapPolygon>
            </wp:wrapThrough>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image11.tif"/>
                    <pic:cNvPicPr>
                      <a:picLocks noChangeAspect="1"/>
                    </pic:cNvPicPr>
                  </pic:nvPicPr>
                  <pic:blipFill>
                    <a:blip r:embed="rId31">
                      <a:extLst/>
                    </a:blip>
                    <a:stretch>
                      <a:fillRect/>
                    </a:stretch>
                  </pic:blipFill>
                  <pic:spPr>
                    <a:xfrm>
                      <a:off x="0" y="0"/>
                      <a:ext cx="549274" cy="685910"/>
                    </a:xfrm>
                    <a:prstGeom prst="rect">
                      <a:avLst/>
                    </a:prstGeom>
                    <a:ln w="12700" cap="flat">
                      <a:noFill/>
                      <a:miter lim="400000"/>
                    </a:ln>
                    <a:effectLst/>
                  </pic:spPr>
                </pic:pic>
              </a:graphicData>
            </a:graphic>
          </wp:anchor>
        </w:drawing>
      </w:r>
      <w:r>
        <w:rPr>
          <w:rStyle w:val="None A"/>
          <w:color w:val="28a0de"/>
          <w:sz w:val="18"/>
          <w:szCs w:val="18"/>
          <w:u w:color="28a0de"/>
          <w:rtl w:val="0"/>
          <w:lang w:val="en-US"/>
        </w:rPr>
        <w:t> </w:t>
      </w:r>
    </w:p>
    <w:p>
      <w:pPr>
        <w:pStyle w:val="List Paragraph"/>
        <w:spacing w:after="0" w:line="240" w:lineRule="auto"/>
        <w:ind w:left="0" w:firstLine="0"/>
        <w:jc w:val="both"/>
        <w:rPr>
          <w:rStyle w:val="None A"/>
          <w:rFonts w:ascii="Gotham" w:cs="Gotham" w:hAnsi="Gotham" w:eastAsia="Gotham"/>
          <w:color w:val="28a0de"/>
          <w:sz w:val="18"/>
          <w:szCs w:val="18"/>
          <w:u w:color="28a0de"/>
        </w:rPr>
      </w:pPr>
    </w:p>
    <w:p>
      <w:pPr>
        <w:pStyle w:val="Body A"/>
        <w:spacing w:after="200"/>
        <w:jc w:val="both"/>
        <w:rPr>
          <w:rStyle w:val="None A"/>
          <w:rFonts w:ascii="Gotham" w:cs="Gotham" w:hAnsi="Gotham" w:eastAsia="Gotham"/>
          <w:sz w:val="18"/>
          <w:szCs w:val="18"/>
          <w:u w:color="000000"/>
        </w:rPr>
      </w:pPr>
      <w:r>
        <w:rPr>
          <w:rStyle w:val="None A"/>
          <w:rFonts w:ascii="Gotham" w:hAnsi="Gotham"/>
          <w:sz w:val="18"/>
          <w:szCs w:val="18"/>
          <w:u w:color="000000"/>
          <w:rtl w:val="0"/>
          <w:lang w:val="en-US"/>
        </w:rPr>
        <w:t>Philips is a leading health technology company focused on improving people's health and enabling better outcomes across the health continuum from healthy living and prevention, to diagnosis, treatment and home care. Philips leverages advanced technology and deep clinical and consumer insights to deliver integrated solutions. Philips has been working on the development, manufacture and marketing of new pneumonia diagnostic tools including the ChARM monitor, which automatically assesses respiratory rate within minimal input from healthcare workers and an integrated Spot Check Monitor which measures respiratory rate, oxygen saturation (SpO2) and t</w:t>
      </w:r>
      <w:r>
        <w:rPr>
          <w:rStyle w:val="None A"/>
          <w:rFonts w:ascii="Gotham" w:hAnsi="Gotham"/>
          <w:sz w:val="18"/>
          <w:szCs w:val="18"/>
          <w:u w:color="000000"/>
          <w:rtl w:val="0"/>
          <w:lang w:val="it-IT"/>
        </w:rPr>
        <w:t>emperature.</w:t>
      </w:r>
      <w:r>
        <w:rPr>
          <w:rStyle w:val="None A"/>
          <w:rFonts w:ascii="Gotham" w:hAnsi="Gotham"/>
          <w:sz w:val="18"/>
          <w:szCs w:val="18"/>
          <w:u w:color="000000"/>
          <w:rtl w:val="0"/>
          <w:lang w:val="en-US"/>
        </w:rPr>
        <w:t xml:space="preserve"> Philips is ready to contribute to improving pneumonia diagnosis by expanding use of these innovative technologies.</w:t>
      </w:r>
    </w:p>
    <w:p>
      <w:pPr>
        <w:pStyle w:val="Body A"/>
        <w:spacing w:after="200"/>
        <w:jc w:val="both"/>
        <w:rPr>
          <w:rStyle w:val="None A"/>
          <w:rFonts w:ascii="Gotham" w:cs="Gotham" w:hAnsi="Gotham" w:eastAsia="Gotham"/>
          <w:color w:val="28a0de"/>
          <w:sz w:val="18"/>
          <w:szCs w:val="18"/>
          <w:u w:color="000000"/>
        </w:rPr>
      </w:pPr>
      <w:r>
        <w:rPr>
          <w:rStyle w:val="None A"/>
          <w:rFonts w:ascii="Gotham" w:hAnsi="Gotham"/>
          <w:color w:val="28a0de"/>
          <w:sz w:val="18"/>
          <w:szCs w:val="18"/>
          <w:u w:color="000000"/>
          <w:rtl w:val="0"/>
          <w:lang w:val="en-US"/>
        </w:rPr>
        <w:t>Philips will work in partnership with governments, UN agencies and civil society partners to make the ChARM device available in the focus countries and will explore testing the new integrated Spot Check Monitor in one of the focus countries. In addition to improving diagnosis, Philips is committed to devices that better capture patient data and provider performance cost-effectively and which can be easily shared across large networks informing further performance improvement.</w:t>
      </w:r>
      <w:r>
        <w:rPr>
          <w:rStyle w:val="None A"/>
          <w:rFonts w:ascii="Gotham" w:cs="Gotham" w:hAnsi="Gotham" w:eastAsia="Gotham"/>
          <w:color w:val="28a0de"/>
          <w:sz w:val="18"/>
          <w:szCs w:val="18"/>
          <w:u w:color="000000"/>
        </w:rPr>
        <w:drawing>
          <wp:anchor distT="152400" distB="152400" distL="152400" distR="152400" simplePos="0" relativeHeight="251682816" behindDoc="0" locked="0" layoutInCell="1" allowOverlap="1">
            <wp:simplePos x="0" y="0"/>
            <wp:positionH relativeFrom="page">
              <wp:posOffset>679451</wp:posOffset>
            </wp:positionH>
            <wp:positionV relativeFrom="line">
              <wp:posOffset>164082</wp:posOffset>
            </wp:positionV>
            <wp:extent cx="1566542" cy="375426"/>
            <wp:effectExtent l="0" t="0" r="0" b="0"/>
            <wp:wrapThrough wrapText="bothSides" distL="152400" distR="152400">
              <wp:wrapPolygon edited="1">
                <wp:start x="0" y="0"/>
                <wp:lineTo x="21600" y="0"/>
                <wp:lineTo x="21600" y="21600"/>
                <wp:lineTo x="0" y="21600"/>
                <wp:lineTo x="0" y="0"/>
              </wp:wrapPolygon>
            </wp:wrapThrough>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image12.tif"/>
                    <pic:cNvPicPr>
                      <a:picLocks noChangeAspect="1"/>
                    </pic:cNvPicPr>
                  </pic:nvPicPr>
                  <pic:blipFill>
                    <a:blip r:embed="rId32">
                      <a:extLst/>
                    </a:blip>
                    <a:stretch>
                      <a:fillRect/>
                    </a:stretch>
                  </pic:blipFill>
                  <pic:spPr>
                    <a:xfrm>
                      <a:off x="0" y="0"/>
                      <a:ext cx="1566542" cy="375426"/>
                    </a:xfrm>
                    <a:prstGeom prst="rect">
                      <a:avLst/>
                    </a:prstGeom>
                    <a:ln w="12700" cap="flat">
                      <a:noFill/>
                      <a:miter lim="400000"/>
                    </a:ln>
                    <a:effectLst/>
                  </pic:spPr>
                </pic:pic>
              </a:graphicData>
            </a:graphic>
          </wp:anchor>
        </w:drawing>
      </w:r>
      <w:r>
        <w:rPr>
          <w:rStyle w:val="None A"/>
          <w:rFonts w:ascii="Gotham" w:hAnsi="Gotham"/>
          <w:color w:val="28a0de"/>
          <w:sz w:val="18"/>
          <w:szCs w:val="18"/>
          <w:u w:color="000000"/>
          <w:rtl w:val="0"/>
          <w:lang w:val="en-US"/>
        </w:rPr>
        <w:t xml:space="preserve">  </w:t>
      </w:r>
    </w:p>
    <w:p>
      <w:pPr>
        <w:pStyle w:val="Body A"/>
        <w:spacing w:after="200"/>
        <w:jc w:val="both"/>
        <w:rPr>
          <w:rStyle w:val="None A"/>
          <w:rFonts w:ascii="Gotham" w:cs="Gotham" w:hAnsi="Gotham" w:eastAsia="Gotham"/>
          <w:sz w:val="24"/>
          <w:szCs w:val="24"/>
          <w:u w:val="none" w:color="000000"/>
        </w:rPr>
      </w:pPr>
      <w:r>
        <w:rPr>
          <w:rStyle w:val="None A"/>
          <w:rFonts w:ascii="Gotham" w:hAnsi="Gotham"/>
          <w:sz w:val="18"/>
          <w:szCs w:val="18"/>
          <w:u w:val="none" w:color="000000"/>
          <w:rtl w:val="0"/>
          <w:lang w:val="en-US"/>
        </w:rPr>
        <w:t>Results for Development (R4D) is a non-profit global development partner which c</w:t>
      </w:r>
      <w:r>
        <w:rPr>
          <w:rStyle w:val="None A"/>
          <w:rFonts w:ascii="Gotham" w:hAnsi="Gotham"/>
          <w:sz w:val="18"/>
          <w:szCs w:val="18"/>
          <w:u w:val="none" w:color="000000"/>
          <w:rtl w:val="0"/>
          <w:lang w:val="it-IT"/>
        </w:rPr>
        <w:t>ollaborate</w:t>
      </w:r>
      <w:r>
        <w:rPr>
          <w:rStyle w:val="None A"/>
          <w:rFonts w:ascii="Gotham" w:hAnsi="Gotham"/>
          <w:sz w:val="18"/>
          <w:szCs w:val="18"/>
          <w:u w:val="none" w:color="000000"/>
          <w:rtl w:val="0"/>
          <w:lang w:val="en-US"/>
        </w:rPr>
        <w:t xml:space="preserve">s with change agents around the world </w:t>
      </w:r>
      <w:r>
        <w:rPr>
          <w:rStyle w:val="None A"/>
          <w:rFonts w:ascii="Gotham" w:hAnsi="Gotham" w:hint="default"/>
          <w:sz w:val="18"/>
          <w:szCs w:val="18"/>
          <w:u w:val="none" w:color="000000"/>
          <w:rtl w:val="0"/>
          <w:lang w:val="en-US"/>
        </w:rPr>
        <w:t xml:space="preserve">— </w:t>
      </w:r>
      <w:r>
        <w:rPr>
          <w:rStyle w:val="None A"/>
          <w:rFonts w:ascii="Gotham" w:hAnsi="Gotham"/>
          <w:sz w:val="18"/>
          <w:szCs w:val="18"/>
          <w:u w:val="none" w:color="000000"/>
          <w:rtl w:val="0"/>
          <w:lang w:val="en-US"/>
        </w:rPr>
        <w:t xml:space="preserve">government officials, civil society leaders and social innovators </w:t>
      </w:r>
      <w:r>
        <w:rPr>
          <w:rStyle w:val="None A"/>
          <w:rFonts w:ascii="Gotham" w:hAnsi="Gotham" w:hint="default"/>
          <w:sz w:val="18"/>
          <w:szCs w:val="18"/>
          <w:u w:val="none" w:color="000000"/>
          <w:rtl w:val="0"/>
          <w:lang w:val="en-US"/>
        </w:rPr>
        <w:t xml:space="preserve">— </w:t>
      </w:r>
      <w:r>
        <w:rPr>
          <w:rStyle w:val="None A"/>
          <w:rFonts w:ascii="Gotham" w:hAnsi="Gotham"/>
          <w:sz w:val="18"/>
          <w:szCs w:val="18"/>
          <w:u w:val="none" w:color="000000"/>
          <w:rtl w:val="0"/>
          <w:lang w:val="en-US"/>
        </w:rPr>
        <w:t>to create strong systems that support healthy, educated people.  R4D</w:t>
      </w:r>
      <w:r>
        <w:rPr>
          <w:rStyle w:val="None A"/>
          <w:rFonts w:ascii="Gotham" w:hAnsi="Gotham"/>
          <w:sz w:val="18"/>
          <w:szCs w:val="18"/>
          <w:u w:val="none" w:color="000000"/>
          <w:rtl w:val="0"/>
          <w:lang w:val="it-IT"/>
        </w:rPr>
        <w:t xml:space="preserve"> combine</w:t>
      </w:r>
      <w:r>
        <w:rPr>
          <w:rStyle w:val="None A"/>
          <w:rFonts w:ascii="Gotham" w:hAnsi="Gotham"/>
          <w:sz w:val="18"/>
          <w:szCs w:val="18"/>
          <w:u w:val="none" w:color="000000"/>
          <w:rtl w:val="0"/>
          <w:lang w:val="en-US"/>
        </w:rPr>
        <w:t xml:space="preserve">s global expertise in health, education and nutrition with analytic rigor, practical support for decision-making and implementation and access to peer problem-solving networks.  </w:t>
      </w:r>
    </w:p>
    <w:p>
      <w:pPr>
        <w:pStyle w:val="Default"/>
        <w:jc w:val="both"/>
        <w:rPr>
          <w:rStyle w:val="None A"/>
          <w:rFonts w:ascii="Gotham" w:cs="Gotham" w:hAnsi="Gotham" w:eastAsia="Gotham"/>
          <w:color w:val="28a0de"/>
          <w:sz w:val="18"/>
          <w:szCs w:val="18"/>
          <w:u w:color="000000"/>
          <w:lang w:val="en-US"/>
        </w:rPr>
      </w:pPr>
      <w:r>
        <w:rPr>
          <w:rStyle w:val="None A"/>
          <w:rFonts w:ascii="Gotham" w:hAnsi="Gotham"/>
          <w:color w:val="28a0de"/>
          <w:sz w:val="18"/>
          <w:szCs w:val="18"/>
          <w:u w:color="000000"/>
          <w:rtl w:val="0"/>
          <w:lang w:val="en-US"/>
        </w:rPr>
        <w:t>Results for Development (R4D) will support activities to increase the availability and use of child pneumonia treatments in public health facilities in Ethiopia. In partnership with the Government of Ethiopia and other key stakeholders, R4D will increase awareness of amoxicillin dispersible tablets as the first-line treatment for pneumonia amongst health practitioners and policymakers at the regional and district levels; ensure that robust quantifications and financial gap analyses for amoxicillin dispersible tablets are conducted; engage with high-quality manufacturers of amoxDT to encourage registration in country; and continue to administer catalytic procurement funding while supporting the Federal Ministry of Health to mobilize domestic funding sources for amoxDT. Additionally, R4D will share learnings from its formative research in Tanzania to ascertain rates of over- and under-diagnosis of pneumonia and to identify and pilot interventions that could drive increased rational use of amoxDT. R4D</w:t>
      </w:r>
      <w:r>
        <w:rPr>
          <w:rStyle w:val="None A"/>
          <w:rFonts w:ascii="Gotham" w:hAnsi="Gotham" w:hint="default"/>
          <w:color w:val="28a0de"/>
          <w:sz w:val="18"/>
          <w:szCs w:val="18"/>
          <w:u w:color="000000"/>
          <w:rtl w:val="0"/>
        </w:rPr>
        <w:t>’</w:t>
      </w:r>
      <w:r>
        <w:rPr>
          <w:rStyle w:val="None A"/>
          <w:rFonts w:ascii="Gotham" w:hAnsi="Gotham"/>
          <w:color w:val="28a0de"/>
          <w:sz w:val="18"/>
          <w:szCs w:val="18"/>
          <w:u w:color="000000"/>
          <w:rtl w:val="0"/>
          <w:lang w:val="en-US"/>
        </w:rPr>
        <w:t>s findings could be leveraged in Coalition focus countries to improve the quality of care around childhood pneumonia.</w:t>
      </w:r>
    </w:p>
    <w:p>
      <w:pPr>
        <w:pStyle w:val="Default"/>
        <w:jc w:val="both"/>
        <w:rPr>
          <w:rStyle w:val="None A"/>
          <w:rFonts w:ascii="Gotham" w:cs="Gotham" w:hAnsi="Gotham" w:eastAsia="Gotham"/>
          <w:color w:val="28a0de"/>
          <w:sz w:val="18"/>
          <w:szCs w:val="18"/>
          <w:u w:color="000000"/>
          <w:lang w:val="en-US"/>
        </w:rPr>
      </w:pPr>
    </w:p>
    <w:p>
      <w:pPr>
        <w:pStyle w:val="Default"/>
        <w:jc w:val="both"/>
        <w:rPr>
          <w:rStyle w:val="Hyperlink.22"/>
          <w:rFonts w:ascii="Gotham" w:cs="Gotham" w:hAnsi="Gotham" w:eastAsia="Gotham"/>
        </w:rPr>
      </w:pPr>
      <w:r>
        <w:rPr>
          <w:rStyle w:val="None A"/>
          <w:rFonts w:ascii="Gotham" w:cs="Gotham" w:hAnsi="Gotham" w:eastAsia="Gotham"/>
          <w:color w:val="28a0de"/>
          <w:sz w:val="18"/>
          <w:szCs w:val="18"/>
          <w:u w:color="000000"/>
          <w:lang w:val="en-US"/>
        </w:rPr>
        <w:drawing>
          <wp:anchor distT="152400" distB="152400" distL="152400" distR="152400" simplePos="0" relativeHeight="251664384" behindDoc="0" locked="0" layoutInCell="1" allowOverlap="1">
            <wp:simplePos x="0" y="0"/>
            <wp:positionH relativeFrom="margin">
              <wp:posOffset>-6350</wp:posOffset>
            </wp:positionH>
            <wp:positionV relativeFrom="line">
              <wp:posOffset>-62189</wp:posOffset>
            </wp:positionV>
            <wp:extent cx="1995878" cy="427102"/>
            <wp:effectExtent l="0" t="0" r="0" b="0"/>
            <wp:wrapThrough wrapText="bothSides" distL="152400" distR="152400">
              <wp:wrapPolygon edited="1">
                <wp:start x="0" y="0"/>
                <wp:lineTo x="21600" y="0"/>
                <wp:lineTo x="21600" y="21600"/>
                <wp:lineTo x="0" y="21600"/>
                <wp:lineTo x="0" y="0"/>
              </wp:wrapPolygon>
            </wp:wrapThrough>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image13.tif"/>
                    <pic:cNvPicPr>
                      <a:picLocks noChangeAspect="1"/>
                    </pic:cNvPicPr>
                  </pic:nvPicPr>
                  <pic:blipFill>
                    <a:blip r:embed="rId33">
                      <a:extLst/>
                    </a:blip>
                    <a:stretch>
                      <a:fillRect/>
                    </a:stretch>
                  </pic:blipFill>
                  <pic:spPr>
                    <a:xfrm>
                      <a:off x="0" y="0"/>
                      <a:ext cx="1995878" cy="427102"/>
                    </a:xfrm>
                    <a:prstGeom prst="rect">
                      <a:avLst/>
                    </a:prstGeom>
                    <a:ln w="12700" cap="flat">
                      <a:noFill/>
                      <a:miter lim="400000"/>
                    </a:ln>
                    <a:effectLst/>
                  </pic:spPr>
                </pic:pic>
              </a:graphicData>
            </a:graphic>
          </wp:anchor>
        </w:drawing>
      </w:r>
      <w:r>
        <w:rPr>
          <w:rStyle w:val="None A"/>
          <w:rFonts w:ascii="Gotham" w:hAnsi="Gotham"/>
          <w:sz w:val="18"/>
          <w:szCs w:val="18"/>
          <w:u w:color="000000"/>
          <w:rtl w:val="0"/>
          <w:lang w:val="en-US"/>
        </w:rPr>
        <w:t xml:space="preserve">Save the Children </w:t>
      </w:r>
      <w:r>
        <w:rPr>
          <w:rStyle w:val="None A"/>
          <w:rFonts w:ascii="Gotham" w:hAnsi="Gotham"/>
          <w:sz w:val="18"/>
          <w:szCs w:val="18"/>
          <w:u w:color="000000"/>
          <w:rtl w:val="0"/>
          <w:lang w:val="en-US"/>
        </w:rPr>
        <w:t xml:space="preserve">(StC) </w:t>
      </w:r>
      <w:r>
        <w:rPr>
          <w:rStyle w:val="None A"/>
          <w:rFonts w:ascii="Gotham" w:hAnsi="Gotham"/>
          <w:sz w:val="18"/>
          <w:szCs w:val="18"/>
          <w:u w:color="000000"/>
          <w:rtl w:val="0"/>
          <w:lang w:val="en-US"/>
        </w:rPr>
        <w:t xml:space="preserve">is a global network of </w:t>
      </w:r>
      <w:r>
        <w:rPr>
          <w:rStyle w:val="None A"/>
          <w:rFonts w:ascii="Gotham" w:hAnsi="Gotham"/>
          <w:sz w:val="18"/>
          <w:szCs w:val="18"/>
          <w:u w:color="000000"/>
          <w:rtl w:val="0"/>
          <w:lang w:val="fr-FR"/>
        </w:rPr>
        <w:t>non-</w:t>
      </w:r>
      <w:r>
        <w:rPr>
          <w:rStyle w:val="None A"/>
          <w:rFonts w:ascii="Gotham" w:hAnsi="Gotham"/>
          <w:sz w:val="18"/>
          <w:szCs w:val="18"/>
          <w:u w:color="000000"/>
          <w:rtl w:val="0"/>
          <w:lang w:val="en-US"/>
        </w:rPr>
        <w:t xml:space="preserve">profit organizations with a presence in more than 120 countries, each </w:t>
      </w:r>
      <w:r>
        <w:rPr>
          <w:rStyle w:val="None A"/>
          <w:rFonts w:ascii="Gotham" w:hAnsi="Gotham"/>
          <w:sz w:val="18"/>
          <w:szCs w:val="18"/>
          <w:u w:color="000000"/>
          <w:rtl w:val="0"/>
        </w:rPr>
        <w:t>promot</w:t>
      </w:r>
      <w:r>
        <w:rPr>
          <w:rStyle w:val="None A"/>
          <w:rFonts w:ascii="Gotham" w:hAnsi="Gotham"/>
          <w:sz w:val="18"/>
          <w:szCs w:val="18"/>
          <w:u w:color="000000"/>
          <w:rtl w:val="0"/>
          <w:lang w:val="en-US"/>
        </w:rPr>
        <w:t>ing</w:t>
      </w:r>
      <w:r>
        <w:rPr>
          <w:rStyle w:val="None A"/>
          <w:rFonts w:ascii="Gotham" w:hAnsi="Gotham"/>
          <w:sz w:val="18"/>
          <w:szCs w:val="18"/>
          <w:u w:color="000000"/>
          <w:rtl w:val="0"/>
        </w:rPr>
        <w:t xml:space="preserve"> </w:t>
      </w:r>
      <w:r>
        <w:rPr>
          <w:rStyle w:val="Hyperlink.20"/>
          <w:rFonts w:ascii="Gotham" w:cs="Gotham" w:hAnsi="Gotham" w:eastAsia="Gotham"/>
        </w:rPr>
        <w:fldChar w:fldCharType="begin" w:fldLock="0"/>
      </w:r>
      <w:r>
        <w:rPr>
          <w:rStyle w:val="Hyperlink.20"/>
          <w:rFonts w:ascii="Gotham" w:cs="Gotham" w:hAnsi="Gotham" w:eastAsia="Gotham"/>
        </w:rPr>
        <w:instrText xml:space="preserve"> HYPERLINK "https://en.wikipedia.org/wiki/Children%252527s_rights"</w:instrText>
      </w:r>
      <w:r>
        <w:rPr>
          <w:rStyle w:val="Hyperlink.20"/>
          <w:rFonts w:ascii="Gotham" w:cs="Gotham" w:hAnsi="Gotham" w:eastAsia="Gotham"/>
        </w:rPr>
        <w:fldChar w:fldCharType="separate" w:fldLock="0"/>
      </w:r>
      <w:r>
        <w:rPr>
          <w:rStyle w:val="Hyperlink.20"/>
          <w:rFonts w:ascii="Gotham" w:hAnsi="Gotham"/>
          <w:rtl w:val="0"/>
          <w:lang w:val="en-US"/>
        </w:rPr>
        <w:t>children's rights</w:t>
      </w:r>
      <w:r>
        <w:rPr>
          <w:rFonts w:ascii="Gotham" w:cs="Gotham" w:hAnsi="Gotham" w:eastAsia="Gotham"/>
        </w:rPr>
        <w:fldChar w:fldCharType="end" w:fldLock="0"/>
      </w:r>
      <w:r>
        <w:rPr>
          <w:rStyle w:val="None A"/>
          <w:rFonts w:ascii="Gotham" w:hAnsi="Gotham"/>
          <w:sz w:val="18"/>
          <w:szCs w:val="18"/>
          <w:u w:color="000000"/>
          <w:rtl w:val="0"/>
        </w:rPr>
        <w:t xml:space="preserve">, </w:t>
      </w:r>
      <w:r>
        <w:rPr>
          <w:rStyle w:val="Hyperlink.20"/>
          <w:rFonts w:ascii="Gotham" w:hAnsi="Gotham"/>
          <w:rtl w:val="0"/>
          <w:lang w:val="en-US"/>
        </w:rPr>
        <w:t xml:space="preserve">and providing education, health care, emergency aid in </w:t>
      </w:r>
      <w:r>
        <w:rPr>
          <w:rStyle w:val="Hyperlink.21"/>
          <w:rFonts w:ascii="Gotham" w:cs="Gotham" w:hAnsi="Gotham" w:eastAsia="Gotham"/>
        </w:rPr>
        <w:fldChar w:fldCharType="begin" w:fldLock="0"/>
      </w:r>
      <w:r>
        <w:rPr>
          <w:rStyle w:val="Hyperlink.21"/>
          <w:rFonts w:ascii="Gotham" w:cs="Gotham" w:hAnsi="Gotham" w:eastAsia="Gotham"/>
        </w:rPr>
        <w:instrText xml:space="preserve"> HYPERLINK "https://en.wikipedia.org/wiki/Natural_disaster"</w:instrText>
      </w:r>
      <w:r>
        <w:rPr>
          <w:rStyle w:val="Hyperlink.21"/>
          <w:rFonts w:ascii="Gotham" w:cs="Gotham" w:hAnsi="Gotham" w:eastAsia="Gotham"/>
        </w:rPr>
        <w:fldChar w:fldCharType="separate" w:fldLock="0"/>
      </w:r>
      <w:r>
        <w:rPr>
          <w:rStyle w:val="Hyperlink.21"/>
          <w:rFonts w:ascii="Gotham" w:hAnsi="Gotham"/>
          <w:rtl w:val="0"/>
          <w:lang w:val="it-IT"/>
        </w:rPr>
        <w:t>natural disasters</w:t>
      </w:r>
      <w:r>
        <w:rPr>
          <w:rFonts w:ascii="Gotham" w:cs="Gotham" w:hAnsi="Gotham" w:eastAsia="Gotham"/>
        </w:rPr>
        <w:fldChar w:fldCharType="end" w:fldLock="0"/>
      </w:r>
      <w:r>
        <w:rPr>
          <w:rStyle w:val="None A"/>
          <w:rFonts w:ascii="Gotham" w:hAnsi="Gotham"/>
          <w:sz w:val="18"/>
          <w:szCs w:val="18"/>
          <w:u w:color="000000"/>
          <w:rtl w:val="0"/>
        </w:rPr>
        <w:t xml:space="preserve">, </w:t>
      </w:r>
      <w:r>
        <w:rPr>
          <w:rStyle w:val="Hyperlink.22"/>
          <w:rFonts w:ascii="Gotham" w:cs="Gotham" w:hAnsi="Gotham" w:eastAsia="Gotham"/>
        </w:rPr>
        <w:fldChar w:fldCharType="begin" w:fldLock="0"/>
      </w:r>
      <w:r>
        <w:rPr>
          <w:rStyle w:val="Hyperlink.22"/>
          <w:rFonts w:ascii="Gotham" w:cs="Gotham" w:hAnsi="Gotham" w:eastAsia="Gotham"/>
        </w:rPr>
        <w:instrText xml:space="preserve"> HYPERLINK "https://en.wikipedia.org/wiki/War"</w:instrText>
      </w:r>
      <w:r>
        <w:rPr>
          <w:rStyle w:val="Hyperlink.22"/>
          <w:rFonts w:ascii="Gotham" w:cs="Gotham" w:hAnsi="Gotham" w:eastAsia="Gotham"/>
        </w:rPr>
        <w:fldChar w:fldCharType="separate" w:fldLock="0"/>
      </w:r>
      <w:r>
        <w:rPr>
          <w:rStyle w:val="Hyperlink.22"/>
          <w:rFonts w:ascii="Gotham" w:hAnsi="Gotham"/>
          <w:rtl w:val="0"/>
        </w:rPr>
        <w:t>war</w:t>
      </w:r>
      <w:r>
        <w:rPr>
          <w:rFonts w:ascii="Gotham" w:cs="Gotham" w:hAnsi="Gotham" w:eastAsia="Gotham"/>
        </w:rPr>
        <w:fldChar w:fldCharType="end" w:fldLock="0"/>
      </w:r>
      <w:r>
        <w:rPr>
          <w:rStyle w:val="Hyperlink.20"/>
          <w:rFonts w:ascii="Gotham" w:hAnsi="Gotham"/>
          <w:rtl w:val="0"/>
          <w:lang w:val="en-US"/>
        </w:rPr>
        <w:t xml:space="preserve">, and other conflicts. Save the Children was a founding member of World Pneumonia Day and will lead a </w:t>
      </w:r>
      <w:r>
        <w:rPr>
          <w:rStyle w:val="None A"/>
          <w:rFonts w:ascii="Gotham" w:hAnsi="Gotham"/>
          <w:sz w:val="18"/>
          <w:szCs w:val="18"/>
          <w:u w:color="000000"/>
          <w:rtl w:val="0"/>
          <w:lang w:val="fr-FR"/>
        </w:rPr>
        <w:t>major</w:t>
      </w:r>
      <w:r>
        <w:rPr>
          <w:rStyle w:val="Hyperlink.20"/>
          <w:rFonts w:ascii="Gotham" w:hAnsi="Gotham"/>
          <w:rtl w:val="0"/>
          <w:lang w:val="en-US"/>
        </w:rPr>
        <w:t xml:space="preserve"> focus on pneumonia as part of its plans to celebrate its Centennial Year.</w:t>
      </w:r>
    </w:p>
    <w:p>
      <w:pPr>
        <w:pStyle w:val="Default"/>
        <w:rPr>
          <w:rFonts w:ascii="Calibri" w:cs="Calibri" w:hAnsi="Calibri" w:eastAsia="Calibri"/>
          <w:sz w:val="18"/>
          <w:szCs w:val="18"/>
        </w:rPr>
      </w:pPr>
    </w:p>
    <w:p>
      <w:pPr>
        <w:pStyle w:val="Default"/>
        <w:jc w:val="both"/>
        <w:rPr>
          <w:rStyle w:val="Hyperlink.11"/>
          <w:rFonts w:ascii="Gotham" w:cs="Gotham" w:hAnsi="Gotham" w:eastAsia="Gotham"/>
        </w:rPr>
      </w:pPr>
      <w:r>
        <w:rPr>
          <w:rStyle w:val="Hyperlink.12"/>
          <w:rFonts w:ascii="Gotham" w:hAnsi="Gotham"/>
          <w:rtl w:val="0"/>
          <w:lang w:val="en-US"/>
        </w:rPr>
        <w:t xml:space="preserve">Save the Children will partner in four of the focus countries (and </w:t>
      </w:r>
      <w:r>
        <w:rPr>
          <w:rStyle w:val="Hyperlink.11"/>
          <w:rFonts w:ascii="Gotham" w:hAnsi="Gotham" w:hint="default"/>
          <w:rtl w:val="0"/>
        </w:rPr>
        <w:t> </w:t>
      </w:r>
      <w:r>
        <w:rPr>
          <w:rStyle w:val="Hyperlink.12"/>
          <w:rFonts w:ascii="Gotham" w:hAnsi="Gotham"/>
          <w:rtl w:val="0"/>
          <w:lang w:val="en-US"/>
        </w:rPr>
        <w:t>others) to change the trajectory of</w:t>
      </w:r>
      <w:r>
        <w:rPr>
          <w:rStyle w:val="Hyperlink.11"/>
          <w:rFonts w:ascii="Gotham" w:hAnsi="Gotham"/>
          <w:rtl w:val="0"/>
        </w:rPr>
        <w:t xml:space="preserve"> </w:t>
      </w:r>
      <w:r>
        <w:rPr>
          <w:rStyle w:val="Hyperlink.12"/>
          <w:rFonts w:ascii="Gotham" w:hAnsi="Gotham"/>
          <w:rtl w:val="0"/>
          <w:lang w:val="en-US"/>
        </w:rPr>
        <w:t xml:space="preserve">child pneumonia deaths through programming, policy, advocacy, innovations, research and campaigns. </w:t>
      </w:r>
      <w:r>
        <w:rPr>
          <w:rStyle w:val="Hyperlink.12"/>
          <w:rFonts w:ascii="Gotham" w:hAnsi="Gotham"/>
          <w:rtl w:val="0"/>
          <w:lang w:val="en-US"/>
        </w:rPr>
        <w:t>StC</w:t>
      </w:r>
      <w:r>
        <w:rPr>
          <w:rStyle w:val="Hyperlink.12"/>
          <w:rFonts w:ascii="Gotham" w:hAnsi="Gotham"/>
          <w:rtl w:val="0"/>
          <w:lang w:val="en-US"/>
        </w:rPr>
        <w:t xml:space="preserve"> will work to build global political attention for pneumonia mortality within the movements to end all preventable child deaths, to improve women</w:t>
      </w:r>
      <w:r>
        <w:rPr>
          <w:rStyle w:val="Hyperlink.11"/>
          <w:rFonts w:ascii="Gotham" w:hAnsi="Gotham" w:hint="default"/>
          <w:rtl w:val="0"/>
        </w:rPr>
        <w:t>’</w:t>
      </w:r>
      <w:r>
        <w:rPr>
          <w:rStyle w:val="Hyperlink.12"/>
          <w:rFonts w:ascii="Gotham" w:hAnsi="Gotham"/>
          <w:rtl w:val="0"/>
          <w:lang w:val="en-US"/>
        </w:rPr>
        <w:t>s children</w:t>
      </w:r>
      <w:r>
        <w:rPr>
          <w:rStyle w:val="Hyperlink.11"/>
          <w:rFonts w:ascii="Gotham" w:hAnsi="Gotham" w:hint="default"/>
          <w:rtl w:val="0"/>
        </w:rPr>
        <w:t>’</w:t>
      </w:r>
      <w:r>
        <w:rPr>
          <w:rStyle w:val="Hyperlink.12"/>
          <w:rFonts w:ascii="Gotham" w:hAnsi="Gotham"/>
          <w:rtl w:val="0"/>
          <w:lang w:val="en-US"/>
        </w:rPr>
        <w:t>s and adolescents</w:t>
      </w:r>
      <w:r>
        <w:rPr>
          <w:rStyle w:val="Hyperlink.11"/>
          <w:rFonts w:ascii="Gotham" w:hAnsi="Gotham" w:hint="default"/>
          <w:rtl w:val="0"/>
        </w:rPr>
        <w:t xml:space="preserve">’ </w:t>
      </w:r>
      <w:r>
        <w:rPr>
          <w:rStyle w:val="Hyperlink.12"/>
          <w:rFonts w:ascii="Gotham" w:hAnsi="Gotham"/>
          <w:rtl w:val="0"/>
          <w:lang w:val="en-US"/>
        </w:rPr>
        <w:t xml:space="preserve">health and </w:t>
      </w:r>
      <w:r>
        <w:rPr>
          <w:rStyle w:val="Hyperlink.11"/>
          <w:rFonts w:ascii="Gotham" w:hAnsi="Gotham" w:hint="default"/>
          <w:rtl w:val="0"/>
        </w:rPr>
        <w:t> </w:t>
      </w:r>
      <w:r>
        <w:rPr>
          <w:rStyle w:val="Hyperlink.12"/>
          <w:rFonts w:ascii="Gotham" w:hAnsi="Gotham"/>
          <w:rtl w:val="0"/>
          <w:lang w:val="en-US"/>
        </w:rPr>
        <w:t xml:space="preserve">nutrition, and Universal Health Coverage. </w:t>
      </w:r>
      <w:r>
        <w:rPr>
          <w:rStyle w:val="Hyperlink.12"/>
          <w:rFonts w:ascii="Gotham" w:hAnsi="Gotham"/>
          <w:rtl w:val="0"/>
          <w:lang w:val="en-US"/>
        </w:rPr>
        <w:t>StC</w:t>
      </w:r>
      <w:r>
        <w:rPr>
          <w:rStyle w:val="Hyperlink.12"/>
          <w:rFonts w:ascii="Gotham" w:hAnsi="Gotham"/>
          <w:rtl w:val="0"/>
          <w:lang w:val="en-US"/>
        </w:rPr>
        <w:t xml:space="preserve"> will champion innovative and equitable approaches to pneumonia prevention, diagnosis and treatment by expanding the reach and impact of the Pneumonia Innovations Network, a 350 strong global network of innovators advancing better ways to prevent, diagnose and treat child pneumonia, which will be hosted by Save the Children, and StC will champion reductions in PCV vaccine pricing to reduce the costs to non-Gavi eligible countries. Save the Children</w:t>
      </w:r>
      <w:r>
        <w:rPr>
          <w:rStyle w:val="Hyperlink.12"/>
          <w:rFonts w:ascii="Gotham" w:hAnsi="Gotham" w:hint="default"/>
          <w:rtl w:val="0"/>
          <w:lang w:val="en-US"/>
        </w:rPr>
        <w:t>’</w:t>
      </w:r>
      <w:r>
        <w:rPr>
          <w:rStyle w:val="Hyperlink.12"/>
          <w:rFonts w:ascii="Gotham" w:hAnsi="Gotham"/>
          <w:rtl w:val="0"/>
          <w:lang w:val="en-US"/>
        </w:rPr>
        <w:t xml:space="preserve">s global advocacy to end preventable child pneumonia deaths will include the education and engagement of a new generation of </w:t>
      </w:r>
      <w:r>
        <w:rPr>
          <w:rStyle w:val="Hyperlink.12"/>
          <w:rFonts w:ascii="Gotham" w:hAnsi="Gotham" w:hint="default"/>
          <w:rtl w:val="0"/>
          <w:lang w:val="en-US"/>
        </w:rPr>
        <w:t>“</w:t>
      </w:r>
      <w:r>
        <w:rPr>
          <w:rStyle w:val="Hyperlink.12"/>
          <w:rFonts w:ascii="Gotham" w:hAnsi="Gotham"/>
          <w:rtl w:val="0"/>
          <w:lang w:val="en-US"/>
        </w:rPr>
        <w:t>influencers</w:t>
      </w:r>
      <w:r>
        <w:rPr>
          <w:rStyle w:val="Hyperlink.12"/>
          <w:rFonts w:ascii="Gotham" w:hAnsi="Gotham" w:hint="default"/>
          <w:rtl w:val="0"/>
          <w:lang w:val="en-US"/>
        </w:rPr>
        <w:t>”</w:t>
      </w:r>
      <w:r>
        <w:rPr>
          <w:rStyle w:val="Hyperlink.12"/>
          <w:rFonts w:ascii="Gotham" w:hAnsi="Gotham"/>
          <w:rtl w:val="0"/>
          <w:lang w:val="en-US"/>
        </w:rPr>
        <w:t xml:space="preserve">, the publication of reports, and the inclusion of child pneumonia at high-level gatherings of development leaders, including at World Bank annual meetings and the </w:t>
      </w:r>
      <w:r>
        <w:rPr>
          <w:rStyle w:val="Hyperlink.23"/>
          <w:rFonts w:ascii="Gotham" w:cs="Gotham" w:hAnsi="Gotham" w:eastAsia="Gotham"/>
        </w:rPr>
        <w:fldChar w:fldCharType="begin" w:fldLock="0"/>
      </w:r>
      <w:r>
        <w:rPr>
          <w:rStyle w:val="Hyperlink.23"/>
          <w:rFonts w:ascii="Gotham" w:cs="Gotham" w:hAnsi="Gotham" w:eastAsia="Gotham"/>
        </w:rPr>
        <w:instrText xml:space="preserve"> HYPERLINK "https://www.uhc2030.org/fileadmin/uploads/uhc2030/Documents/Upcoming_events/UHC_Forum_2017/Flyer_for_UHC_Forum_2017.pdf"</w:instrText>
      </w:r>
      <w:r>
        <w:rPr>
          <w:rStyle w:val="Hyperlink.23"/>
          <w:rFonts w:ascii="Gotham" w:cs="Gotham" w:hAnsi="Gotham" w:eastAsia="Gotham"/>
        </w:rPr>
        <w:fldChar w:fldCharType="separate" w:fldLock="0"/>
      </w:r>
      <w:r>
        <w:rPr>
          <w:rStyle w:val="Hyperlink.23"/>
          <w:rFonts w:ascii="Gotham" w:hAnsi="Gotham"/>
          <w:rtl w:val="0"/>
          <w:lang w:val="en-US"/>
        </w:rPr>
        <w:t>UHC Forum</w:t>
      </w:r>
      <w:r>
        <w:rPr>
          <w:rFonts w:ascii="Gotham" w:cs="Gotham" w:hAnsi="Gotham" w:eastAsia="Gotham"/>
        </w:rPr>
        <w:fldChar w:fldCharType="end" w:fldLock="0"/>
      </w:r>
      <w:r>
        <w:rPr>
          <w:rStyle w:val="Hyperlink.12"/>
          <w:rFonts w:ascii="Gotham" w:hAnsi="Gotham"/>
          <w:rtl w:val="0"/>
          <w:lang w:val="en-US"/>
        </w:rPr>
        <w:t xml:space="preserve"> in Japan in December, 2017.</w:t>
      </w:r>
      <w:r>
        <w:rPr>
          <w:rStyle w:val="Hyperlink.12"/>
          <w:rFonts w:ascii="Gotham" w:cs="Gotham" w:hAnsi="Gotham" w:eastAsia="Gotham"/>
        </w:rPr>
        <w:drawing>
          <wp:anchor distT="152400" distB="152400" distL="152400" distR="152400" simplePos="0" relativeHeight="251680768" behindDoc="0" locked="0" layoutInCell="1" allowOverlap="1">
            <wp:simplePos x="0" y="0"/>
            <wp:positionH relativeFrom="margin">
              <wp:posOffset>-6350</wp:posOffset>
            </wp:positionH>
            <wp:positionV relativeFrom="line">
              <wp:posOffset>177799</wp:posOffset>
            </wp:positionV>
            <wp:extent cx="1282131" cy="763009"/>
            <wp:effectExtent l="0" t="0" r="0" b="0"/>
            <wp:wrapThrough wrapText="bothSides" distL="152400" distR="152400">
              <wp:wrapPolygon edited="1">
                <wp:start x="0" y="0"/>
                <wp:lineTo x="0" y="21605"/>
                <wp:lineTo x="21603" y="21605"/>
                <wp:lineTo x="21603" y="0"/>
                <wp:lineTo x="0" y="0"/>
              </wp:wrapPolygon>
            </wp:wrapThrough>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image14.tif"/>
                    <pic:cNvPicPr>
                      <a:picLocks noChangeAspect="1"/>
                    </pic:cNvPicPr>
                  </pic:nvPicPr>
                  <pic:blipFill>
                    <a:blip r:embed="rId34">
                      <a:extLst/>
                    </a:blip>
                    <a:srcRect l="24858" t="26685" r="24857" b="31577"/>
                    <a:stretch>
                      <a:fillRect/>
                    </a:stretch>
                  </pic:blipFill>
                  <pic:spPr>
                    <a:xfrm>
                      <a:off x="0" y="0"/>
                      <a:ext cx="1282131" cy="763009"/>
                    </a:xfrm>
                    <a:prstGeom prst="rect">
                      <a:avLst/>
                    </a:prstGeom>
                    <a:ln w="12700" cap="flat">
                      <a:noFill/>
                      <a:miter lim="400000"/>
                    </a:ln>
                    <a:effectLst/>
                  </pic:spPr>
                </pic:pic>
              </a:graphicData>
            </a:graphic>
          </wp:anchor>
        </w:drawing>
      </w:r>
      <w:r>
        <w:rPr>
          <w:rStyle w:val="Hyperlink.12"/>
          <w:rFonts w:ascii="Gotham" w:hAnsi="Gotham"/>
          <w:rtl w:val="0"/>
          <w:lang w:val="en-US"/>
        </w:rPr>
        <w:t xml:space="preserve"> </w:t>
      </w:r>
    </w:p>
    <w:p>
      <w:pPr>
        <w:pStyle w:val="List Paragraph"/>
        <w:spacing w:after="0" w:line="240" w:lineRule="auto"/>
        <w:ind w:left="0" w:firstLine="0"/>
        <w:jc w:val="both"/>
        <w:rPr>
          <w:rStyle w:val="None A"/>
          <w:color w:val="28a0de"/>
          <w:sz w:val="18"/>
          <w:szCs w:val="18"/>
          <w:u w:color="28a0de"/>
        </w:rPr>
      </w:pPr>
      <w:r>
        <w:rPr>
          <w:rStyle w:val="None A"/>
          <w:color w:val="28a0de"/>
          <w:sz w:val="18"/>
          <w:szCs w:val="18"/>
          <w:u w:color="28a0de"/>
          <w:rtl w:val="0"/>
          <w:lang w:val="en-US"/>
        </w:rPr>
        <w:t xml:space="preserve"> </w:t>
      </w:r>
    </w:p>
    <w:p>
      <w:pPr>
        <w:pStyle w:val="Default"/>
        <w:jc w:val="both"/>
        <w:rPr>
          <w:rFonts w:ascii="Gotham" w:cs="Gotham" w:hAnsi="Gotham" w:eastAsia="Gotham"/>
          <w:sz w:val="18"/>
          <w:szCs w:val="18"/>
        </w:rPr>
      </w:pPr>
    </w:p>
    <w:p>
      <w:pPr>
        <w:pStyle w:val="Default"/>
        <w:jc w:val="both"/>
        <w:rPr>
          <w:rStyle w:val="Hyperlink.17"/>
          <w:rFonts w:ascii="Gotham" w:cs="Gotham" w:hAnsi="Gotham" w:eastAsia="Gotham"/>
        </w:rPr>
      </w:pPr>
      <w:r>
        <w:rPr>
          <w:rStyle w:val="Hyperlink.10"/>
          <w:rFonts w:ascii="Gotham" w:hAnsi="Gotham"/>
          <w:rtl w:val="0"/>
          <w:lang w:val="en-US"/>
        </w:rPr>
        <w:t>Speak Up Africa (SUA) is a non-profit advocacy and communications organization that facilitates African leadership and ownership and empowers communities to advance the health and development of children, with a special focus on the neglected leading killers of children - pneumonia and diarrhea. SUA has already initiated several pneumonia-specific campaigns in Nigeria and Ethiopia, and is currently building a network of influencers in Niger and Chad.</w:t>
      </w:r>
    </w:p>
    <w:p>
      <w:pPr>
        <w:pStyle w:val="Default"/>
        <w:jc w:val="both"/>
        <w:rPr>
          <w:rFonts w:ascii="Gotham" w:cs="Gotham" w:hAnsi="Gotham" w:eastAsia="Gotham"/>
          <w:sz w:val="18"/>
          <w:szCs w:val="18"/>
        </w:rPr>
      </w:pPr>
    </w:p>
    <w:p>
      <w:pPr>
        <w:pStyle w:val="Default"/>
        <w:jc w:val="both"/>
        <w:rPr>
          <w:rStyle w:val="None A"/>
          <w:rFonts w:ascii="Gotham" w:cs="Gotham" w:hAnsi="Gotham" w:eastAsia="Gotham"/>
          <w:color w:val="279fde"/>
          <w:sz w:val="18"/>
          <w:szCs w:val="18"/>
          <w:u w:color="279fde"/>
        </w:rPr>
      </w:pPr>
    </w:p>
    <w:p>
      <w:pPr>
        <w:pStyle w:val="Default"/>
        <w:jc w:val="both"/>
        <w:rPr>
          <w:rStyle w:val="None A"/>
          <w:rFonts w:ascii="Gotham" w:cs="Gotham" w:hAnsi="Gotham" w:eastAsia="Gotham"/>
          <w:color w:val="279fde"/>
          <w:sz w:val="18"/>
          <w:szCs w:val="18"/>
          <w:u w:color="279fde"/>
        </w:rPr>
      </w:pPr>
      <w:r>
        <w:rPr>
          <w:rStyle w:val="None A"/>
          <w:rFonts w:ascii="Gotham" w:hAnsi="Gotham"/>
          <w:color w:val="279fde"/>
          <w:sz w:val="18"/>
          <w:szCs w:val="18"/>
          <w:u w:color="279fde"/>
          <w:rtl w:val="0"/>
          <w:lang w:val="en-US"/>
        </w:rPr>
        <w:t>Speak Up Africa will work through campaigns, the recruitment of high profile influencers and through quiet advocacy in any and all of the focus countries to raise the profile of pneumonia and to catalyze resource mobilization and policy change in order to reduce child pneumonia deaths.</w:t>
      </w:r>
      <w:r>
        <w:rPr>
          <w:rStyle w:val="None A"/>
          <w:rFonts w:ascii="Gotham" w:hAnsi="Gotham" w:hint="default"/>
          <w:color w:val="279fde"/>
          <w:sz w:val="18"/>
          <w:szCs w:val="18"/>
          <w:u w:color="279fde"/>
          <w:rtl w:val="0"/>
        </w:rPr>
        <w:t> </w:t>
      </w:r>
      <w:r>
        <w:rPr>
          <w:rStyle w:val="None A"/>
          <w:rFonts w:ascii="Gotham" w:hAnsi="Gotham"/>
          <w:color w:val="279fde"/>
          <w:sz w:val="18"/>
          <w:szCs w:val="18"/>
          <w:u w:color="279fde"/>
          <w:rtl w:val="0"/>
          <w:lang w:val="en-US"/>
        </w:rPr>
        <w:t>Resource mobilization will include domestic support in the preparation of investment cases for Global Financing Facility funding and policy change will focus on increasing universal access to prevention tools like immunization, breastfeeding, nutrition and diagnostic and treatment tools.</w:t>
      </w:r>
      <w:r>
        <w:rPr>
          <w:rStyle w:val="None A"/>
          <w:rFonts w:ascii="Gotham" w:hAnsi="Gotham" w:hint="default"/>
          <w:color w:val="279fde"/>
          <w:sz w:val="18"/>
          <w:szCs w:val="18"/>
          <w:u w:color="279fde"/>
          <w:rtl w:val="0"/>
        </w:rPr>
        <w:t xml:space="preserve">  </w:t>
      </w:r>
      <w:r>
        <w:rPr>
          <w:rStyle w:val="None A"/>
          <w:rFonts w:ascii="Gotham" w:hAnsi="Gotham"/>
          <w:color w:val="279fde"/>
          <w:sz w:val="18"/>
          <w:szCs w:val="18"/>
          <w:u w:color="279fde"/>
          <w:rtl w:val="0"/>
          <w:lang w:val="en-US"/>
        </w:rPr>
        <w:t>A key focus will be on increasing grassroots demand for prevention, diagnostic and treatment tools through mother and caregiver focused campaigns. Speak Up Africa will identify and engage African leaders to champion action on child pneumonia in the focus countries by working with former President Kikwete, HE Moussa Faki, the leadership of the African Union, the leadership at WHO AFRO, the Organisation of African Ladies against HIV/AIDS (OAFLA), a variety of sports institutions including the Confederation of African Football and other decision-makers and influencers. Building on the child pneumonia campaigns already executed in Nigeria with the First Lady, Speak Up Africa will develop creative content for both advocacy and social behavior change targets, and assist</w:t>
      </w:r>
      <w:r>
        <w:rPr>
          <w:rStyle w:val="None A"/>
          <w:rFonts w:ascii="Gotham" w:hAnsi="Gotham" w:hint="default"/>
          <w:color w:val="279fde"/>
          <w:sz w:val="18"/>
          <w:szCs w:val="18"/>
          <w:u w:color="279fde"/>
          <w:rtl w:val="0"/>
        </w:rPr>
        <w:t> </w:t>
      </w:r>
      <w:r>
        <w:rPr>
          <w:rStyle w:val="None A"/>
          <w:rFonts w:ascii="Gotham" w:hAnsi="Gotham"/>
          <w:color w:val="279fde"/>
          <w:sz w:val="18"/>
          <w:szCs w:val="18"/>
          <w:u w:color="279fde"/>
          <w:rtl w:val="0"/>
          <w:lang w:val="en-US"/>
        </w:rPr>
        <w:t>with dissemination in other focus countries.</w:t>
      </w:r>
      <w:r>
        <w:rPr>
          <w:rStyle w:val="None A"/>
          <w:rFonts w:ascii="Gotham" w:hAnsi="Gotham" w:hint="default"/>
          <w:color w:val="279fde"/>
          <w:sz w:val="18"/>
          <w:szCs w:val="18"/>
          <w:u w:color="279fde"/>
          <w:rtl w:val="0"/>
        </w:rPr>
        <w:t> </w:t>
      </w:r>
      <w:r>
        <w:rPr>
          <w:rStyle w:val="None A"/>
          <w:rFonts w:ascii="Gotham" w:hAnsi="Gotham"/>
          <w:color w:val="279fde"/>
          <w:sz w:val="18"/>
          <w:szCs w:val="18"/>
          <w:u w:color="279fde"/>
          <w:rtl w:val="0"/>
          <w:lang w:val="en-US"/>
        </w:rPr>
        <w:t>Speak Up Africa will focus at the global level on promoting awareness of the current mismatch between the global burden of pneumonia and the small amount of global</w:t>
      </w:r>
      <w:r>
        <w:rPr>
          <w:rStyle w:val="None A"/>
          <w:rFonts w:ascii="Gotham" w:hAnsi="Gotham" w:hint="default"/>
          <w:color w:val="279fde"/>
          <w:sz w:val="18"/>
          <w:szCs w:val="18"/>
          <w:u w:color="279fde"/>
          <w:rtl w:val="0"/>
        </w:rPr>
        <w:t> </w:t>
      </w:r>
      <w:r>
        <w:rPr>
          <w:rStyle w:val="None A"/>
          <w:rFonts w:ascii="Gotham" w:hAnsi="Gotham"/>
          <w:color w:val="279fde"/>
          <w:sz w:val="18"/>
          <w:szCs w:val="18"/>
          <w:u w:color="279fde"/>
          <w:rtl w:val="0"/>
        </w:rPr>
        <w:t>funding</w:t>
      </w:r>
      <w:r>
        <w:rPr>
          <w:rStyle w:val="None A"/>
          <w:rFonts w:ascii="Gotham" w:hAnsi="Gotham" w:hint="default"/>
          <w:color w:val="279fde"/>
          <w:sz w:val="18"/>
          <w:szCs w:val="18"/>
          <w:u w:color="279fde"/>
          <w:rtl w:val="0"/>
        </w:rPr>
        <w:t> </w:t>
      </w:r>
      <w:r>
        <w:rPr>
          <w:rStyle w:val="None A"/>
          <w:rFonts w:ascii="Gotham" w:hAnsi="Gotham"/>
          <w:color w:val="279fde"/>
          <w:sz w:val="18"/>
          <w:szCs w:val="18"/>
          <w:u w:color="279fde"/>
          <w:rtl w:val="0"/>
          <w:lang w:val="en-US"/>
        </w:rPr>
        <w:t>allocated to</w:t>
      </w:r>
      <w:r>
        <w:rPr>
          <w:rStyle w:val="None A"/>
          <w:rFonts w:ascii="Gotham" w:hAnsi="Gotham" w:hint="default"/>
          <w:color w:val="279fde"/>
          <w:sz w:val="18"/>
          <w:szCs w:val="18"/>
          <w:u w:color="279fde"/>
          <w:rtl w:val="0"/>
        </w:rPr>
        <w:t> </w:t>
      </w:r>
      <w:r>
        <w:rPr>
          <w:rStyle w:val="None A"/>
          <w:rFonts w:ascii="Gotham" w:hAnsi="Gotham"/>
          <w:color w:val="279fde"/>
          <w:sz w:val="18"/>
          <w:szCs w:val="18"/>
          <w:u w:color="279fde"/>
          <w:rtl w:val="0"/>
          <w:lang w:val="it-IT"/>
        </w:rPr>
        <w:t>pneumonia.</w:t>
      </w:r>
      <w:r>
        <w:rPr>
          <w:rStyle w:val="None A"/>
          <w:rFonts w:ascii="Gotham" w:hAnsi="Gotham" w:hint="default"/>
          <w:color w:val="279fde"/>
          <w:sz w:val="18"/>
          <w:szCs w:val="18"/>
          <w:u w:color="279fde"/>
          <w:rtl w:val="0"/>
        </w:rPr>
        <w:t>  </w:t>
      </w:r>
    </w:p>
    <w:p>
      <w:pPr>
        <w:pStyle w:val="Default"/>
        <w:jc w:val="both"/>
        <w:rPr>
          <w:rStyle w:val="None A"/>
          <w:rFonts w:ascii="Gotham" w:cs="Gotham" w:hAnsi="Gotham" w:eastAsia="Gotham"/>
          <w:color w:val="279fde"/>
          <w:sz w:val="24"/>
          <w:szCs w:val="24"/>
          <w:u w:color="279fde"/>
        </w:rPr>
      </w:pPr>
      <w:r>
        <w:rPr>
          <w:rStyle w:val="None A"/>
          <w:rFonts w:ascii="Gotham" w:cs="Gotham" w:hAnsi="Gotham" w:eastAsia="Gotham"/>
          <w:color w:val="279fde"/>
          <w:sz w:val="18"/>
          <w:szCs w:val="18"/>
          <w:u w:color="279fde"/>
        </w:rPr>
        <w:drawing>
          <wp:anchor distT="152400" distB="152400" distL="152400" distR="152400" simplePos="0" relativeHeight="251681792" behindDoc="0" locked="0" layoutInCell="1" allowOverlap="1">
            <wp:simplePos x="0" y="0"/>
            <wp:positionH relativeFrom="margin">
              <wp:posOffset>-6350</wp:posOffset>
            </wp:positionH>
            <wp:positionV relativeFrom="line">
              <wp:posOffset>210562</wp:posOffset>
            </wp:positionV>
            <wp:extent cx="1687934" cy="420108"/>
            <wp:effectExtent l="0" t="0" r="0" b="0"/>
            <wp:wrapThrough wrapText="bothSides" distL="152400" distR="152400">
              <wp:wrapPolygon edited="1">
                <wp:start x="0" y="0"/>
                <wp:lineTo x="21600" y="0"/>
                <wp:lineTo x="21600" y="21600"/>
                <wp:lineTo x="0" y="21600"/>
                <wp:lineTo x="0" y="0"/>
              </wp:wrapPolygon>
            </wp:wrapThrough>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image15.tif"/>
                    <pic:cNvPicPr>
                      <a:picLocks noChangeAspect="1"/>
                    </pic:cNvPicPr>
                  </pic:nvPicPr>
                  <pic:blipFill>
                    <a:blip r:embed="rId35">
                      <a:extLst/>
                    </a:blip>
                    <a:stretch>
                      <a:fillRect/>
                    </a:stretch>
                  </pic:blipFill>
                  <pic:spPr>
                    <a:xfrm>
                      <a:off x="0" y="0"/>
                      <a:ext cx="1687934" cy="420108"/>
                    </a:xfrm>
                    <a:prstGeom prst="rect">
                      <a:avLst/>
                    </a:prstGeom>
                    <a:ln w="12700" cap="flat">
                      <a:noFill/>
                      <a:miter lim="400000"/>
                    </a:ln>
                    <a:effectLst/>
                  </pic:spPr>
                </pic:pic>
              </a:graphicData>
            </a:graphic>
          </wp:anchor>
        </w:drawing>
      </w:r>
    </w:p>
    <w:p>
      <w:pPr>
        <w:pStyle w:val="Body A"/>
        <w:jc w:val="both"/>
        <w:rPr>
          <w:rStyle w:val="Hyperlink.22"/>
          <w:rFonts w:ascii="Gotham" w:cs="Gotham" w:hAnsi="Gotham" w:eastAsia="Gotham"/>
        </w:rPr>
      </w:pPr>
      <w:r>
        <w:rPr>
          <w:rStyle w:val="Hyperlink.20"/>
          <w:rFonts w:ascii="Gotham" w:hAnsi="Gotham"/>
          <w:sz w:val="18"/>
          <w:szCs w:val="18"/>
          <w:u w:color="000000"/>
          <w:rtl w:val="0"/>
          <w:lang w:val="en-US"/>
        </w:rPr>
        <w:t>UNICEF is mandated by the United Nations General Assembly to advocate for the protection of children's rights, to help meet their basic needs and to expand their opportunities to reach their full potential, serving the most disadvantaged children and the countries in greatest need first. UNICEF continues to produce data and reports on pneumonia (One is Too Many, Clean the Air for Children), to procure amoxicillin dispersible tablets, and to stimulate the pipeline for better pneumonia diagnostic tools through the ARIDA Project and by updating guidance for the procurement of pulse oximetry and oxygen</w:t>
      </w:r>
      <w:r>
        <w:rPr>
          <w:rStyle w:val="Hyperlink.21"/>
          <w:rFonts w:ascii="Gotham" w:hAnsi="Gotham"/>
          <w:sz w:val="18"/>
          <w:szCs w:val="18"/>
          <w:u w:color="000000"/>
          <w:rtl w:val="0"/>
          <w:lang w:val="it-IT"/>
        </w:rPr>
        <w:t xml:space="preserve"> devices.</w:t>
      </w:r>
    </w:p>
    <w:p>
      <w:pPr>
        <w:pStyle w:val="List Paragraph"/>
        <w:spacing w:after="0" w:line="240" w:lineRule="auto"/>
        <w:ind w:left="0" w:firstLine="0"/>
        <w:rPr>
          <w:rFonts w:ascii="Gotham" w:cs="Gotham" w:hAnsi="Gotham" w:eastAsia="Gotham"/>
          <w:sz w:val="18"/>
          <w:szCs w:val="18"/>
        </w:rPr>
      </w:pPr>
    </w:p>
    <w:p>
      <w:pPr>
        <w:pStyle w:val="Default"/>
        <w:jc w:val="both"/>
        <w:rPr>
          <w:rStyle w:val="None A"/>
          <w:rFonts w:ascii="Gotham" w:cs="Gotham" w:hAnsi="Gotham" w:eastAsia="Gotham"/>
          <w:color w:val="000000"/>
          <w:sz w:val="18"/>
          <w:szCs w:val="18"/>
          <w:u w:color="000000"/>
        </w:rPr>
      </w:pPr>
      <w:r>
        <w:rPr>
          <w:rStyle w:val="None A"/>
          <w:rFonts w:ascii="Gotham" w:hAnsi="Gotham"/>
          <w:color w:val="279fde"/>
          <w:sz w:val="18"/>
          <w:szCs w:val="18"/>
          <w:u w:color="279fde"/>
          <w:rtl w:val="0"/>
          <w:lang w:val="en-US"/>
        </w:rPr>
        <w:t>UNICEF will work in partnership with WHO and other stakeholders to accelerate child pneumonia mortality declines in the focus countries by:</w:t>
      </w:r>
      <w:r>
        <w:rPr>
          <w:rStyle w:val="None A"/>
          <w:rFonts w:ascii="Gotham" w:hAnsi="Gotham"/>
          <w:color w:val="000000"/>
          <w:sz w:val="18"/>
          <w:szCs w:val="18"/>
          <w:u w:color="000000"/>
          <w:rtl w:val="0"/>
          <w:lang w:val="en-US"/>
        </w:rPr>
        <w:t xml:space="preserve"> </w:t>
      </w:r>
      <w:r>
        <w:rPr>
          <w:rStyle w:val="None A"/>
          <w:rFonts w:ascii="Gotham" w:hAnsi="Gotham"/>
          <w:color w:val="279fde"/>
          <w:sz w:val="18"/>
          <w:szCs w:val="18"/>
          <w:u w:color="279fde"/>
          <w:rtl w:val="0"/>
          <w:lang w:val="en-US"/>
        </w:rPr>
        <w:t>(1) advancing WHO pre-qualification for the medicines used to treat pneumonia, including amoxicillin dispersible tablets and antibiotic injectables for sick newborns,</w:t>
      </w:r>
      <w:r>
        <w:rPr>
          <w:rStyle w:val="None A"/>
          <w:rFonts w:ascii="Gotham" w:hAnsi="Gotham"/>
          <w:color w:val="000000"/>
          <w:sz w:val="18"/>
          <w:szCs w:val="18"/>
          <w:u w:color="000000"/>
          <w:rtl w:val="0"/>
          <w:lang w:val="en-US"/>
        </w:rPr>
        <w:t xml:space="preserve"> </w:t>
      </w:r>
      <w:r>
        <w:rPr>
          <w:rStyle w:val="None A"/>
          <w:rFonts w:ascii="Gotham" w:hAnsi="Gotham"/>
          <w:color w:val="279fde"/>
          <w:sz w:val="18"/>
          <w:szCs w:val="18"/>
          <w:u w:color="279fde"/>
          <w:rtl w:val="0"/>
          <w:lang w:val="en-US"/>
        </w:rPr>
        <w:t>(2) Encouraging countries to participate to the WHO collaborative procedure for accelerated registration, and incorporating mutual recognition of registration which will help improve access where product registration could have been a barrier,</w:t>
      </w:r>
      <w:r>
        <w:rPr>
          <w:rStyle w:val="None A"/>
          <w:rFonts w:ascii="Gotham" w:hAnsi="Gotham"/>
          <w:color w:val="000000"/>
          <w:sz w:val="18"/>
          <w:szCs w:val="18"/>
          <w:u w:color="000000"/>
          <w:rtl w:val="0"/>
          <w:lang w:val="en-US"/>
        </w:rPr>
        <w:t xml:space="preserve"> </w:t>
      </w:r>
      <w:r>
        <w:rPr>
          <w:rStyle w:val="None A"/>
          <w:rFonts w:ascii="Gotham" w:hAnsi="Gotham"/>
          <w:color w:val="279fde"/>
          <w:sz w:val="18"/>
          <w:szCs w:val="18"/>
          <w:u w:color="279fde"/>
          <w:rtl w:val="0"/>
          <w:lang w:val="en-US"/>
        </w:rPr>
        <w:t>(3) supporting the development of local markets and production for quality amoxicillin dispersible tablets and other medicines used to treat pneumonia,</w:t>
      </w:r>
      <w:r>
        <w:rPr>
          <w:rStyle w:val="None A"/>
          <w:rFonts w:ascii="Gotham" w:hAnsi="Gotham"/>
          <w:color w:val="000000"/>
          <w:sz w:val="18"/>
          <w:szCs w:val="18"/>
          <w:u w:color="000000"/>
          <w:rtl w:val="0"/>
          <w:lang w:val="en-US"/>
        </w:rPr>
        <w:t xml:space="preserve"> </w:t>
      </w:r>
      <w:r>
        <w:rPr>
          <w:rStyle w:val="None A"/>
          <w:rFonts w:ascii="Gotham" w:hAnsi="Gotham"/>
          <w:color w:val="279fde"/>
          <w:sz w:val="18"/>
          <w:szCs w:val="18"/>
          <w:u w:color="279fde"/>
          <w:rtl w:val="0"/>
          <w:lang w:val="en-US"/>
        </w:rPr>
        <w:t xml:space="preserve">(4) improving access to new tools for early and more effective diagnosis and management of pneumonia and hypoxemia with support from </w:t>
      </w:r>
      <w:r>
        <w:rPr>
          <w:rStyle w:val="None A"/>
          <w:rFonts w:ascii="Gotham" w:hAnsi="Gotham" w:hint="default"/>
          <w:color w:val="279fde"/>
          <w:sz w:val="18"/>
          <w:szCs w:val="18"/>
          <w:u w:color="279fde"/>
          <w:rtl w:val="0"/>
          <w:lang w:val="de-DE"/>
        </w:rPr>
        <w:t>“</w:t>
      </w:r>
      <w:r>
        <w:rPr>
          <w:rStyle w:val="None A"/>
          <w:rFonts w:ascii="Gotham" w:hAnsi="Gotham"/>
          <w:color w:val="279fde"/>
          <w:sz w:val="18"/>
          <w:szCs w:val="18"/>
          <w:u w:color="279fde"/>
          <w:rtl w:val="0"/>
          <w:lang w:val="pt-PT"/>
        </w:rPr>
        <w:t>la Caixa</w:t>
      </w:r>
      <w:r>
        <w:rPr>
          <w:rStyle w:val="None A"/>
          <w:rFonts w:ascii="Gotham" w:hAnsi="Gotham" w:hint="default"/>
          <w:color w:val="279fde"/>
          <w:sz w:val="18"/>
          <w:szCs w:val="18"/>
          <w:u w:color="279fde"/>
          <w:rtl w:val="0"/>
        </w:rPr>
        <w:t xml:space="preserve">” </w:t>
      </w:r>
      <w:r>
        <w:rPr>
          <w:rStyle w:val="None A"/>
          <w:rFonts w:ascii="Gotham" w:hAnsi="Gotham"/>
          <w:color w:val="279fde"/>
          <w:sz w:val="18"/>
          <w:szCs w:val="18"/>
          <w:u w:color="279fde"/>
          <w:rtl w:val="0"/>
          <w:lang w:val="en-US"/>
        </w:rPr>
        <w:t>Foundation, and</w:t>
      </w:r>
      <w:r>
        <w:rPr>
          <w:rStyle w:val="None A"/>
          <w:rFonts w:ascii="Gotham" w:hAnsi="Gotham"/>
          <w:color w:val="000000"/>
          <w:sz w:val="18"/>
          <w:szCs w:val="18"/>
          <w:u w:color="000000"/>
          <w:rtl w:val="0"/>
          <w:lang w:val="en-US"/>
        </w:rPr>
        <w:t xml:space="preserve"> </w:t>
      </w:r>
      <w:r>
        <w:rPr>
          <w:rStyle w:val="None A"/>
          <w:rFonts w:ascii="Gotham" w:hAnsi="Gotham"/>
          <w:color w:val="279fde"/>
          <w:sz w:val="18"/>
          <w:szCs w:val="18"/>
          <w:u w:color="279fde"/>
          <w:rtl w:val="0"/>
          <w:lang w:val="en-US"/>
        </w:rPr>
        <w:t xml:space="preserve">(5) improving procurement mechanisms for oxygen technologies, with support from the Bill </w:t>
      </w:r>
      <w:r>
        <w:rPr>
          <w:rStyle w:val="None A"/>
          <w:rFonts w:ascii="Gotham" w:hAnsi="Gotham"/>
          <w:color w:val="279fde"/>
          <w:sz w:val="18"/>
          <w:szCs w:val="18"/>
          <w:u w:color="279fde"/>
          <w:rtl w:val="0"/>
          <w:lang w:val="en-US"/>
        </w:rPr>
        <w:t>&amp;</w:t>
      </w:r>
      <w:r>
        <w:rPr>
          <w:rStyle w:val="None A"/>
          <w:rFonts w:ascii="Gotham" w:hAnsi="Gotham"/>
          <w:color w:val="279fde"/>
          <w:sz w:val="18"/>
          <w:szCs w:val="18"/>
          <w:u w:color="279fde"/>
          <w:rtl w:val="0"/>
          <w:lang w:val="en-US"/>
        </w:rPr>
        <w:t xml:space="preserve"> Melinda Gates Foundation. Further, UNICEF will provide technical support to focus countries for pneumonia prevention and treatment </w:t>
      </w:r>
      <w:r>
        <w:rPr>
          <w:rStyle w:val="None A"/>
          <w:rFonts w:ascii="Gotham" w:hAnsi="Gotham" w:hint="default"/>
          <w:color w:val="279fde"/>
          <w:sz w:val="18"/>
          <w:szCs w:val="18"/>
          <w:u w:color="279fde"/>
          <w:rtl w:val="0"/>
        </w:rPr>
        <w:t xml:space="preserve">– </w:t>
      </w:r>
      <w:r>
        <w:rPr>
          <w:rStyle w:val="None A"/>
          <w:rFonts w:ascii="Gotham" w:hAnsi="Gotham"/>
          <w:color w:val="279fde"/>
          <w:sz w:val="18"/>
          <w:szCs w:val="18"/>
          <w:u w:color="279fde"/>
          <w:rtl w:val="0"/>
          <w:lang w:val="en-US"/>
        </w:rPr>
        <w:t>including efforts to improve household air quality, breastfeeding rates and child nutrition, and PCV vaccine coverage, as well as increasing understanding of the links between these investments and child pneumonia mortality reductions. UNICEF will work closely with the US Fund for UNICEF to raise awareness and mobilize resources from US donors for the prevention, diagnosis and treatment of childhood pneumonia.</w:t>
      </w:r>
      <w:r>
        <w:rPr>
          <w:rStyle w:val="None A"/>
          <w:rFonts w:ascii="Gotham" w:cs="Gotham" w:hAnsi="Gotham" w:eastAsia="Gotham"/>
          <w:color w:val="279fde"/>
          <w:sz w:val="18"/>
          <w:szCs w:val="18"/>
          <w:u w:color="279fde"/>
          <w:lang w:val="en-US"/>
        </w:rPr>
        <w:drawing>
          <wp:anchor distT="152400" distB="152400" distL="152400" distR="152400" simplePos="0" relativeHeight="251683840" behindDoc="0" locked="0" layoutInCell="1" allowOverlap="1">
            <wp:simplePos x="0" y="0"/>
            <wp:positionH relativeFrom="margin">
              <wp:posOffset>-6349</wp:posOffset>
            </wp:positionH>
            <wp:positionV relativeFrom="line">
              <wp:posOffset>121919</wp:posOffset>
            </wp:positionV>
            <wp:extent cx="1121165" cy="849915"/>
            <wp:effectExtent l="0" t="0" r="0" b="0"/>
            <wp:wrapThrough wrapText="bothSides" distL="152400" distR="152400">
              <wp:wrapPolygon edited="1">
                <wp:start x="0" y="0"/>
                <wp:lineTo x="21600" y="0"/>
                <wp:lineTo x="21600" y="21600"/>
                <wp:lineTo x="0" y="21600"/>
                <wp:lineTo x="0" y="0"/>
              </wp:wrapPolygon>
            </wp:wrapThrough>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image14.png"/>
                    <pic:cNvPicPr>
                      <a:picLocks noChangeAspect="1"/>
                    </pic:cNvPicPr>
                  </pic:nvPicPr>
                  <pic:blipFill>
                    <a:blip r:embed="rId36">
                      <a:extLst/>
                    </a:blip>
                    <a:stretch>
                      <a:fillRect/>
                    </a:stretch>
                  </pic:blipFill>
                  <pic:spPr>
                    <a:xfrm>
                      <a:off x="0" y="0"/>
                      <a:ext cx="1121165" cy="849915"/>
                    </a:xfrm>
                    <a:prstGeom prst="rect">
                      <a:avLst/>
                    </a:prstGeom>
                    <a:ln w="12700" cap="flat">
                      <a:noFill/>
                      <a:miter lim="400000"/>
                    </a:ln>
                    <a:effectLst/>
                  </pic:spPr>
                </pic:pic>
              </a:graphicData>
            </a:graphic>
          </wp:anchor>
        </w:drawing>
      </w:r>
    </w:p>
    <w:p>
      <w:pPr>
        <w:pStyle w:val="Default"/>
        <w:jc w:val="both"/>
        <w:rPr>
          <w:rStyle w:val="None A"/>
          <w:rFonts w:ascii="Gotham" w:cs="Gotham" w:hAnsi="Gotham" w:eastAsia="Gotham"/>
          <w:color w:val="000000"/>
          <w:sz w:val="18"/>
          <w:szCs w:val="18"/>
          <w:u w:color="000000"/>
        </w:rPr>
      </w:pPr>
    </w:p>
    <w:p>
      <w:pPr>
        <w:pStyle w:val="Default"/>
        <w:jc w:val="both"/>
        <w:rPr>
          <w:rStyle w:val="Hyperlink.22"/>
          <w:rFonts w:ascii="Gotham" w:cs="Gotham" w:hAnsi="Gotham" w:eastAsia="Gotham"/>
        </w:rPr>
      </w:pPr>
      <w:r>
        <w:rPr>
          <w:rStyle w:val="Hyperlink.20"/>
          <w:rFonts w:ascii="Gotham" w:hAnsi="Gotham"/>
          <w:rtl w:val="0"/>
          <w:lang w:val="en-US"/>
        </w:rPr>
        <w:t>United4Oxygen is a first-of-its-kind public-private partnership with the goal of increasing access to pulse oximetry diagnostics and oxygen therapy in health facilities serving women and children. United4Oxygen was launched as a Clinton Global Initiative Commitment to Action in September 2016, and currently works to support the Government of Ethiopia's National Medical Oxygen and Pulse Oximetry Scale Up Road Map. The Clinton Global Initiative (CGI) is a non-profit initiative of the Clinton Foundation that convenes cross-sector actors to address the world's most pressing challenges.</w:t>
      </w:r>
      <w:r>
        <w:rPr>
          <w:rStyle w:val="None A"/>
          <w:rFonts w:ascii="Gotham" w:hAnsi="Gotham"/>
          <w:sz w:val="16"/>
          <w:szCs w:val="16"/>
          <w:u w:color="000000"/>
          <w:rtl w:val="0"/>
        </w:rPr>
        <w:t xml:space="preserve"> </w:t>
      </w:r>
    </w:p>
    <w:p>
      <w:pPr>
        <w:pStyle w:val="Body A B"/>
        <w:spacing w:after="200"/>
        <w:jc w:val="both"/>
        <w:rPr>
          <w:rStyle w:val="None A"/>
          <w:rFonts w:ascii="Gotham" w:cs="Gotham" w:hAnsi="Gotham" w:eastAsia="Gotham"/>
          <w:u w:color="000000"/>
        </w:rPr>
      </w:pPr>
    </w:p>
    <w:p>
      <w:pPr>
        <w:pStyle w:val="Body A B"/>
        <w:spacing w:after="200"/>
        <w:jc w:val="both"/>
        <w:rPr>
          <w:rFonts w:ascii="Gotham" w:cs="Gotham" w:hAnsi="Gotham" w:eastAsia="Gotham"/>
        </w:rPr>
      </w:pPr>
      <w:r>
        <w:rPr>
          <w:rStyle w:val="None A"/>
          <w:rFonts w:ascii="Gotham" w:hAnsi="Gotham"/>
          <w:color w:val="28a0de"/>
          <w:sz w:val="18"/>
          <w:szCs w:val="18"/>
          <w:u w:color="000000"/>
          <w:rtl w:val="0"/>
          <w:lang w:val="en-US"/>
        </w:rPr>
        <w:t xml:space="preserve">The </w:t>
      </w:r>
      <w:r>
        <w:rPr>
          <w:rStyle w:val="None A"/>
          <w:rFonts w:ascii="Gotham" w:hAnsi="Gotham"/>
          <w:color w:val="28a0de"/>
          <w:sz w:val="18"/>
          <w:szCs w:val="18"/>
          <w:u w:color="000000"/>
          <w:rtl w:val="0"/>
          <w:lang w:val="da-DK"/>
        </w:rPr>
        <w:t xml:space="preserve">United4Oxygen </w:t>
      </w:r>
      <w:r>
        <w:rPr>
          <w:rStyle w:val="None A"/>
          <w:rFonts w:ascii="Gotham" w:hAnsi="Gotham"/>
          <w:color w:val="28a0de"/>
          <w:sz w:val="18"/>
          <w:szCs w:val="18"/>
          <w:u w:color="000000"/>
          <w:rtl w:val="0"/>
          <w:lang w:val="en-US"/>
        </w:rPr>
        <w:t>Alliance, which includes companies, non-profits, and UN and government agencies, will expand its work to Nigeria, specifically to support the Government of Nigeria</w:t>
      </w:r>
      <w:r>
        <w:rPr>
          <w:rStyle w:val="None A"/>
          <w:rFonts w:ascii="Gotham" w:hAnsi="Gotham" w:hint="default"/>
          <w:color w:val="28a0de"/>
          <w:sz w:val="18"/>
          <w:szCs w:val="18"/>
          <w:u w:color="000000"/>
          <w:rtl w:val="0"/>
          <w:lang w:val="en-US"/>
        </w:rPr>
        <w:t>’</w:t>
      </w:r>
      <w:r>
        <w:rPr>
          <w:rStyle w:val="None A"/>
          <w:rFonts w:ascii="Gotham" w:hAnsi="Gotham"/>
          <w:color w:val="28a0de"/>
          <w:sz w:val="18"/>
          <w:szCs w:val="18"/>
          <w:u w:color="000000"/>
          <w:rtl w:val="0"/>
          <w:lang w:val="en-US"/>
        </w:rPr>
        <w:t xml:space="preserve">s national plan to </w:t>
      </w:r>
      <w:r>
        <w:rPr>
          <w:rStyle w:val="None A"/>
          <w:rFonts w:ascii="Gotham" w:hAnsi="Gotham"/>
          <w:color w:val="28a0de"/>
          <w:sz w:val="18"/>
          <w:szCs w:val="18"/>
          <w:u w:color="000000"/>
          <w:rtl w:val="0"/>
          <w:lang w:val="it-IT"/>
        </w:rPr>
        <w:t>improv</w:t>
      </w:r>
      <w:r>
        <w:rPr>
          <w:rStyle w:val="None A"/>
          <w:rFonts w:ascii="Gotham" w:hAnsi="Gotham"/>
          <w:color w:val="28a0de"/>
          <w:sz w:val="18"/>
          <w:szCs w:val="18"/>
          <w:u w:color="000000"/>
          <w:rtl w:val="0"/>
          <w:lang w:val="en-US"/>
        </w:rPr>
        <w:t xml:space="preserve">e access to pulse oximetry screening and oxygen therapy. United4Oxygen will mobilize existing partners and engage new partners with a presence in Nigeria to, (a) increase the availability of pulse oximetry screening and oxygen therapy in health facilities, (b) train local staff in the use of new technologies, (c) establish sustainable financing solutions for the procurement, installation, and maintenance of new equipment, and (d) support the government to measure the impact of the initiative on national child survival goals. This work will be launched as a second CGI Commitment to Action and will build on best practices from the Alliance's work in Ethiopia. United4Oxygen partners include Adara Development, Assist International, GE Foundation, Bill </w:t>
      </w:r>
      <w:r>
        <w:rPr>
          <w:rStyle w:val="None A"/>
          <w:rFonts w:ascii="Gotham" w:hAnsi="Gotham"/>
          <w:color w:val="28a0de"/>
          <w:sz w:val="18"/>
          <w:szCs w:val="18"/>
          <w:u w:color="000000"/>
          <w:rtl w:val="0"/>
          <w:lang w:val="en-US"/>
        </w:rPr>
        <w:t>&amp;</w:t>
      </w:r>
      <w:r>
        <w:rPr>
          <w:rStyle w:val="None A"/>
          <w:rFonts w:ascii="Gotham" w:hAnsi="Gotham"/>
          <w:color w:val="28a0de"/>
          <w:sz w:val="18"/>
          <w:szCs w:val="18"/>
          <w:u w:color="000000"/>
          <w:rtl w:val="0"/>
          <w:lang w:val="en-US"/>
        </w:rPr>
        <w:t xml:space="preserve"> Melinda Gates Foundation, Centre for International Child Health, Diamedica, Center for Public Health and Development, Gradian </w:t>
      </w:r>
      <w:r>
        <w:rPr>
          <w:rStyle w:val="None A"/>
          <w:rFonts w:ascii="Gotham" w:hAnsi="Gotham"/>
          <w:color w:val="28a0de"/>
          <w:sz w:val="18"/>
          <w:szCs w:val="18"/>
          <w:u w:color="000000"/>
          <w:rtl w:val="0"/>
          <w:lang w:val="en-US"/>
        </w:rPr>
        <w:t>H</w:t>
      </w:r>
      <w:r>
        <w:rPr>
          <w:rStyle w:val="None A"/>
          <w:rFonts w:ascii="Gotham" w:hAnsi="Gotham"/>
          <w:color w:val="28a0de"/>
          <w:sz w:val="18"/>
          <w:szCs w:val="18"/>
          <w:u w:color="000000"/>
          <w:rtl w:val="0"/>
          <w:lang w:val="en-US"/>
        </w:rPr>
        <w:t>ealth Systems, Grand Challenges Canada, Malaria Consortium, Masimo, PATH, Philips, Pneumonia Innovations Network, Save the Children, UNICEF, University of Alberta, USAID, and the World Federation of Societies of Anaesthesiologists (WFSA).</w:t>
      </w:r>
      <w:r>
        <w:rPr>
          <w:rStyle w:val="None A"/>
          <w:rFonts w:ascii="Gotham" w:cs="Gotham" w:hAnsi="Gotham" w:eastAsia="Gotham"/>
          <w:color w:val="28a0de"/>
          <w:sz w:val="18"/>
          <w:szCs w:val="18"/>
          <w:u w:color="000000"/>
          <w:lang w:val="en-US"/>
        </w:rPr>
        <w:drawing>
          <wp:anchor distT="152400" distB="152400" distL="152400" distR="152400" simplePos="0" relativeHeight="251685888" behindDoc="0" locked="0" layoutInCell="1" allowOverlap="1">
            <wp:simplePos x="0" y="0"/>
            <wp:positionH relativeFrom="page">
              <wp:posOffset>518669</wp:posOffset>
            </wp:positionH>
            <wp:positionV relativeFrom="line">
              <wp:posOffset>128146</wp:posOffset>
            </wp:positionV>
            <wp:extent cx="2353493" cy="786515"/>
            <wp:effectExtent l="0" t="0" r="0" b="0"/>
            <wp:wrapThrough wrapText="bothSides" distL="152400" distR="152400">
              <wp:wrapPolygon edited="1">
                <wp:start x="0" y="0"/>
                <wp:lineTo x="21600" y="0"/>
                <wp:lineTo x="21600" y="21600"/>
                <wp:lineTo x="0" y="21600"/>
                <wp:lineTo x="0" y="0"/>
              </wp:wrapPolygon>
            </wp:wrapThrough>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image3.jpeg"/>
                    <pic:cNvPicPr>
                      <a:picLocks noChangeAspect="1"/>
                    </pic:cNvPicPr>
                  </pic:nvPicPr>
                  <pic:blipFill>
                    <a:blip r:embed="rId37">
                      <a:extLst/>
                    </a:blip>
                    <a:stretch>
                      <a:fillRect/>
                    </a:stretch>
                  </pic:blipFill>
                  <pic:spPr>
                    <a:xfrm>
                      <a:off x="0" y="0"/>
                      <a:ext cx="2353493" cy="786515"/>
                    </a:xfrm>
                    <a:prstGeom prst="rect">
                      <a:avLst/>
                    </a:prstGeom>
                    <a:ln w="12700" cap="flat">
                      <a:noFill/>
                      <a:miter lim="400000"/>
                    </a:ln>
                    <a:effectLst/>
                  </pic:spPr>
                </pic:pic>
              </a:graphicData>
            </a:graphic>
          </wp:anchor>
        </w:drawing>
      </w:r>
    </w:p>
    <w:p>
      <w:pPr>
        <w:pStyle w:val="Body A"/>
        <w:rPr>
          <w:rStyle w:val="None A"/>
          <w:rFonts w:ascii="Gotham" w:cs="Gotham" w:hAnsi="Gotham" w:eastAsia="Gotham"/>
          <w:sz w:val="18"/>
          <w:szCs w:val="18"/>
          <w:u w:color="000000"/>
        </w:rPr>
      </w:pPr>
    </w:p>
    <w:p>
      <w:pPr>
        <w:pStyle w:val="Body A"/>
        <w:jc w:val="both"/>
        <w:rPr>
          <w:rStyle w:val="None A"/>
          <w:rFonts w:ascii="Gotham" w:cs="Gotham" w:hAnsi="Gotham" w:eastAsia="Gotham"/>
          <w:sz w:val="32"/>
          <w:szCs w:val="32"/>
          <w:u w:color="000000"/>
        </w:rPr>
      </w:pPr>
      <w:r>
        <w:rPr>
          <w:rStyle w:val="Hyperlink.22"/>
          <w:rFonts w:ascii="Gotham" w:hAnsi="Gotham"/>
          <w:rtl w:val="0"/>
          <w:lang w:val="en-US"/>
        </w:rPr>
        <w:t>The University of Melbourne</w:t>
      </w:r>
      <w:r>
        <w:rPr>
          <w:rStyle w:val="Hyperlink.22"/>
          <w:rFonts w:ascii="Gotham" w:hAnsi="Gotham" w:hint="default"/>
          <w:rtl w:val="0"/>
          <w:lang w:val="en-US"/>
        </w:rPr>
        <w:t>’</w:t>
      </w:r>
      <w:r>
        <w:rPr>
          <w:rStyle w:val="Hyperlink.22"/>
          <w:rFonts w:ascii="Gotham" w:hAnsi="Gotham"/>
          <w:rtl w:val="0"/>
          <w:lang w:val="en-US"/>
        </w:rPr>
        <w:t>s Centre for International Child Health is a WHO collaborating centre for child health and a leading global child health research institution. The Centre has led the development of child health guidelines, including the WHO Oxygen Therapy for Children (2016), and has pioneered oxygen work in Papua New Guinea, Laos, and Nigeria.</w:t>
      </w:r>
    </w:p>
    <w:p>
      <w:pPr>
        <w:pStyle w:val="Body A"/>
        <w:jc w:val="both"/>
        <w:rPr>
          <w:rStyle w:val="None A"/>
          <w:rFonts w:ascii="Gotham" w:cs="Gotham" w:hAnsi="Gotham" w:eastAsia="Gotham"/>
          <w:sz w:val="32"/>
          <w:szCs w:val="32"/>
          <w:u w:color="000000"/>
        </w:rPr>
      </w:pPr>
    </w:p>
    <w:p>
      <w:pPr>
        <w:pStyle w:val="Body A"/>
        <w:jc w:val="both"/>
        <w:rPr>
          <w:rStyle w:val="None A"/>
          <w:rFonts w:ascii="Gotham" w:cs="Gotham" w:hAnsi="Gotham" w:eastAsia="Gotham"/>
          <w:u w:color="000000"/>
        </w:rPr>
      </w:pPr>
    </w:p>
    <w:p>
      <w:pPr>
        <w:pStyle w:val="Body A"/>
        <w:jc w:val="both"/>
        <w:rPr>
          <w:rStyle w:val="None A"/>
          <w:rFonts w:ascii="Gotham" w:cs="Gotham" w:hAnsi="Gotham" w:eastAsia="Gotham"/>
          <w:color w:val="28a0de"/>
          <w:sz w:val="18"/>
          <w:szCs w:val="18"/>
          <w:u w:color="000000"/>
        </w:rPr>
      </w:pPr>
      <w:r>
        <w:rPr>
          <w:rStyle w:val="None A"/>
          <w:rFonts w:ascii="Gotham" w:hAnsi="Gotham"/>
          <w:color w:val="28a0de"/>
          <w:sz w:val="18"/>
          <w:szCs w:val="18"/>
          <w:u w:color="000000"/>
          <w:rtl w:val="0"/>
          <w:lang w:val="en-US"/>
        </w:rPr>
        <w:t>The University of Melbourne</w:t>
      </w:r>
      <w:r>
        <w:rPr>
          <w:rStyle w:val="None A"/>
          <w:rFonts w:ascii="Gotham" w:hAnsi="Gotham" w:hint="default"/>
          <w:color w:val="28a0de"/>
          <w:sz w:val="18"/>
          <w:szCs w:val="18"/>
          <w:u w:color="000000"/>
          <w:rtl w:val="0"/>
          <w:lang w:val="en-US"/>
        </w:rPr>
        <w:t>’</w:t>
      </w:r>
      <w:r>
        <w:rPr>
          <w:rStyle w:val="None A"/>
          <w:rFonts w:ascii="Gotham" w:hAnsi="Gotham"/>
          <w:color w:val="28a0de"/>
          <w:sz w:val="18"/>
          <w:szCs w:val="18"/>
          <w:u w:color="000000"/>
          <w:rtl w:val="0"/>
          <w:lang w:val="en-US"/>
        </w:rPr>
        <w:t>s Centre for International Child Health will support hospitals and governments in Nigeria and Ethiopia to implement effective oxygen systems through oxygen and pulse oximetry training, equipment installations, technical support, and testing of novel oxygen systems. The Centre will share results and materials from these activities for wider learning and dissemination.</w:t>
      </w:r>
    </w:p>
    <w:p>
      <w:pPr>
        <w:pStyle w:val="Default"/>
        <w:rPr>
          <w:rStyle w:val="Hyperlink.17"/>
          <w:rFonts w:ascii="Gotham" w:cs="Gotham" w:hAnsi="Gotham" w:eastAsia="Gotham"/>
        </w:rPr>
      </w:pPr>
      <w:r>
        <w:rPr>
          <w:rStyle w:val="Hyperlink.17"/>
          <w:rFonts w:ascii="Gotham" w:hAnsi="Gotham" w:hint="default"/>
          <w:rtl w:val="0"/>
        </w:rPr>
        <w:t> </w:t>
      </w:r>
    </w:p>
    <w:p>
      <w:pPr>
        <w:pStyle w:val="Body A"/>
        <w:rPr>
          <w:rStyle w:val="None A"/>
          <w:rFonts w:ascii="Gotham" w:cs="Gotham" w:hAnsi="Gotham" w:eastAsia="Gotham"/>
          <w:sz w:val="18"/>
          <w:szCs w:val="18"/>
          <w:u w:color="000000"/>
        </w:rPr>
      </w:pPr>
      <w:r>
        <w:rPr>
          <w:rStyle w:val="Hyperlink.17"/>
          <w:rFonts w:ascii="Gotham" w:cs="Gotham" w:hAnsi="Gotham" w:eastAsia="Gotham"/>
          <w:sz w:val="18"/>
          <w:szCs w:val="18"/>
        </w:rPr>
        <w:drawing>
          <wp:anchor distT="152400" distB="152400" distL="152400" distR="152400" simplePos="0" relativeHeight="251659264" behindDoc="0" locked="0" layoutInCell="1" allowOverlap="1">
            <wp:simplePos x="0" y="0"/>
            <wp:positionH relativeFrom="margin">
              <wp:posOffset>-167130</wp:posOffset>
            </wp:positionH>
            <wp:positionV relativeFrom="line">
              <wp:posOffset>171013</wp:posOffset>
            </wp:positionV>
            <wp:extent cx="2303263" cy="665611"/>
            <wp:effectExtent l="0" t="0" r="0" b="0"/>
            <wp:wrapThrough wrapText="bothSides" distL="152400" distR="152400">
              <wp:wrapPolygon edited="1">
                <wp:start x="0" y="0"/>
                <wp:lineTo x="0" y="21598"/>
                <wp:lineTo x="21598" y="21598"/>
                <wp:lineTo x="21598" y="0"/>
                <wp:lineTo x="0" y="0"/>
              </wp:wrapPolygon>
            </wp:wrapThrough>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image16.tif"/>
                    <pic:cNvPicPr>
                      <a:picLocks noChangeAspect="1"/>
                    </pic:cNvPicPr>
                  </pic:nvPicPr>
                  <pic:blipFill>
                    <a:blip r:embed="rId38">
                      <a:extLst/>
                    </a:blip>
                    <a:srcRect l="0" t="36177" r="9039" b="13829"/>
                    <a:stretch>
                      <a:fillRect/>
                    </a:stretch>
                  </pic:blipFill>
                  <pic:spPr>
                    <a:xfrm>
                      <a:off x="0" y="0"/>
                      <a:ext cx="2303263" cy="665611"/>
                    </a:xfrm>
                    <a:prstGeom prst="rect">
                      <a:avLst/>
                    </a:prstGeom>
                    <a:ln w="12700" cap="flat">
                      <a:noFill/>
                      <a:miter lim="400000"/>
                    </a:ln>
                    <a:effectLst/>
                  </pic:spPr>
                </pic:pic>
              </a:graphicData>
            </a:graphic>
          </wp:anchor>
        </w:drawing>
      </w:r>
    </w:p>
    <w:p>
      <w:pPr>
        <w:pStyle w:val="Body A"/>
        <w:jc w:val="both"/>
        <w:rPr>
          <w:rStyle w:val="Hyperlink.20"/>
          <w:rFonts w:ascii="Gotham" w:cs="Gotham" w:hAnsi="Gotham" w:eastAsia="Gotham"/>
          <w:sz w:val="18"/>
          <w:szCs w:val="18"/>
          <w:u w:color="000000"/>
          <w:lang w:val="en-US"/>
        </w:rPr>
      </w:pPr>
      <w:r>
        <w:rPr>
          <w:rStyle w:val="Hyperlink.20"/>
          <w:rFonts w:ascii="Gotham" w:hAnsi="Gotham"/>
          <w:sz w:val="18"/>
          <w:szCs w:val="18"/>
          <w:u w:color="000000"/>
          <w:rtl w:val="0"/>
          <w:lang w:val="en-US"/>
        </w:rPr>
        <w:t>The U.S. Agency for International Development (USAID) is the lead U.S. Government agency that works to end extreme global poverty and enable resilient, democratic societies to realize their potential. One of USAID</w:t>
      </w:r>
      <w:r>
        <w:rPr>
          <w:rStyle w:val="Hyperlink.20"/>
          <w:rFonts w:ascii="Gotham" w:hAnsi="Gotham" w:hint="default"/>
          <w:sz w:val="18"/>
          <w:szCs w:val="18"/>
          <w:u w:color="000000"/>
          <w:rtl w:val="0"/>
          <w:lang w:val="en-US"/>
        </w:rPr>
        <w:t>’</w:t>
      </w:r>
      <w:r>
        <w:rPr>
          <w:rStyle w:val="Hyperlink.20"/>
          <w:rFonts w:ascii="Gotham" w:hAnsi="Gotham"/>
          <w:sz w:val="18"/>
          <w:szCs w:val="18"/>
          <w:u w:color="000000"/>
          <w:rtl w:val="0"/>
          <w:lang w:val="en-US"/>
        </w:rPr>
        <w:t xml:space="preserve">s key global health priorities is preventing child deaths and playing a strong role in advocating for child survival. USAID is involved in multiple pneumonia-specific initiatives, including the </w:t>
      </w:r>
      <w:r>
        <w:rPr>
          <w:rStyle w:val="Hyperlink.20"/>
          <w:rFonts w:ascii="Gotham" w:hAnsi="Gotham" w:hint="default"/>
          <w:sz w:val="18"/>
          <w:szCs w:val="18"/>
          <w:u w:color="000000"/>
          <w:rtl w:val="0"/>
          <w:lang w:val="en-US"/>
        </w:rPr>
        <w:t>“</w:t>
      </w:r>
      <w:r>
        <w:rPr>
          <w:rStyle w:val="Hyperlink.20"/>
          <w:rFonts w:ascii="Gotham" w:hAnsi="Gotham"/>
          <w:sz w:val="18"/>
          <w:szCs w:val="18"/>
          <w:u w:color="000000"/>
          <w:rtl w:val="0"/>
          <w:lang w:val="en-US"/>
        </w:rPr>
        <w:t>Signs of Pneumonia</w:t>
      </w:r>
      <w:r>
        <w:rPr>
          <w:rStyle w:val="Hyperlink.20"/>
          <w:rFonts w:ascii="Gotham" w:hAnsi="Gotham" w:hint="default"/>
          <w:sz w:val="18"/>
          <w:szCs w:val="18"/>
          <w:u w:color="000000"/>
          <w:rtl w:val="0"/>
          <w:lang w:val="en-US"/>
        </w:rPr>
        <w:t xml:space="preserve">” </w:t>
      </w:r>
      <w:r>
        <w:rPr>
          <w:rStyle w:val="Hyperlink.20"/>
          <w:rFonts w:ascii="Gotham" w:hAnsi="Gotham"/>
          <w:sz w:val="18"/>
          <w:szCs w:val="18"/>
          <w:u w:color="000000"/>
          <w:rtl w:val="0"/>
          <w:lang w:val="en-US"/>
        </w:rPr>
        <w:t>v</w:t>
      </w:r>
      <w:r>
        <w:rPr>
          <w:rStyle w:val="Hyperlink.21"/>
          <w:rFonts w:ascii="Gotham" w:hAnsi="Gotham"/>
          <w:sz w:val="18"/>
          <w:szCs w:val="18"/>
          <w:u w:color="000000"/>
          <w:rtl w:val="0"/>
          <w:lang w:val="it-IT"/>
        </w:rPr>
        <w:t xml:space="preserve">ideo </w:t>
      </w:r>
      <w:r>
        <w:rPr>
          <w:rStyle w:val="Hyperlink.20"/>
          <w:rFonts w:ascii="Gotham" w:hAnsi="Gotham"/>
          <w:sz w:val="18"/>
          <w:szCs w:val="18"/>
          <w:u w:color="000000"/>
          <w:rtl w:val="0"/>
          <w:lang w:val="en-US"/>
        </w:rPr>
        <w:t>series, increasing access to amoxicillin dispersible tablets, developing educational kits for caregivers and frontline health workers to encourage care-seeking and accurate diagnosis/treatment, and United4Oxygen</w:t>
      </w:r>
      <w:r>
        <w:rPr>
          <w:rStyle w:val="Hyperlink.20"/>
          <w:rFonts w:ascii="Gotham" w:hAnsi="Gotham"/>
          <w:sz w:val="18"/>
          <w:szCs w:val="18"/>
          <w:u w:color="000000"/>
          <w:rtl w:val="0"/>
          <w:lang w:val="en-US"/>
        </w:rPr>
        <w:t>.</w:t>
      </w:r>
    </w:p>
    <w:p>
      <w:pPr>
        <w:pStyle w:val="Body A"/>
        <w:jc w:val="both"/>
        <w:rPr>
          <w:rStyle w:val="None A"/>
          <w:rFonts w:ascii="Gotham" w:cs="Gotham" w:hAnsi="Gotham" w:eastAsia="Gotham"/>
          <w:u w:color="000000"/>
        </w:rPr>
      </w:pPr>
    </w:p>
    <w:p>
      <w:pPr>
        <w:pStyle w:val="Body A"/>
        <w:jc w:val="both"/>
        <w:rPr>
          <w:rStyle w:val="None A"/>
          <w:rFonts w:ascii="Gotham" w:cs="Gotham" w:hAnsi="Gotham" w:eastAsia="Gotham"/>
          <w:color w:val="28a0de"/>
          <w:sz w:val="18"/>
          <w:szCs w:val="18"/>
          <w:u w:color="000000"/>
        </w:rPr>
      </w:pPr>
      <w:r>
        <w:rPr>
          <w:rStyle w:val="None A"/>
          <w:rFonts w:ascii="Gotham" w:hAnsi="Gotham"/>
          <w:color w:val="28a0de"/>
          <w:sz w:val="18"/>
          <w:szCs w:val="18"/>
          <w:u w:color="000000"/>
          <w:rtl w:val="0"/>
          <w:lang w:val="en-US"/>
        </w:rPr>
        <w:t>To address slow progress in reducing pneumonia related deaths, USAID and UNICEF are partnering to support country-led strategies to fight pneumonia within the context of their basic package of services. This will involve understanding the supply- and demand- side barriers to pneumonia prevention, diagnosis, and treatment, and will draw on best practices and innovations to overcome existing obstacles. USAID continues to focus on the prevention, diagnosis, and treatment of pneumonia as part of our overall effort to save women's and children's lives.</w:t>
      </w:r>
    </w:p>
    <w:p>
      <w:pPr>
        <w:pStyle w:val="Body A"/>
        <w:jc w:val="both"/>
        <w:rPr>
          <w:rStyle w:val="None A"/>
          <w:rFonts w:ascii="Gotham" w:cs="Gotham" w:hAnsi="Gotham" w:eastAsia="Gotham"/>
          <w:color w:val="28a0de"/>
          <w:sz w:val="18"/>
          <w:szCs w:val="18"/>
          <w:u w:color="000000"/>
        </w:rPr>
      </w:pPr>
    </w:p>
    <w:p>
      <w:pPr>
        <w:pStyle w:val="List Paragraph"/>
        <w:spacing w:after="0" w:line="240" w:lineRule="auto"/>
        <w:ind w:left="0" w:firstLine="0"/>
        <w:rPr>
          <w:rFonts w:ascii="Gotham" w:cs="Gotham" w:hAnsi="Gotham" w:eastAsia="Gotham"/>
          <w:sz w:val="18"/>
          <w:szCs w:val="18"/>
        </w:rPr>
      </w:pPr>
    </w:p>
    <w:p>
      <w:pPr>
        <w:pStyle w:val="List Paragraph"/>
        <w:spacing w:after="0" w:line="240" w:lineRule="auto"/>
        <w:ind w:left="0" w:firstLine="0"/>
        <w:rPr>
          <w:rStyle w:val="None A"/>
          <w:sz w:val="18"/>
          <w:szCs w:val="18"/>
        </w:rPr>
      </w:pPr>
      <w:r>
        <w:rPr>
          <w:rStyle w:val="None A"/>
          <w:sz w:val="18"/>
          <w:szCs w:val="18"/>
          <w:rtl w:val="0"/>
          <w:lang w:val="en-US"/>
        </w:rPr>
        <w:t xml:space="preserve"> </w:t>
      </w:r>
    </w:p>
    <w:p>
      <w:pPr>
        <w:pStyle w:val="List Paragraph"/>
        <w:spacing w:after="0" w:line="240" w:lineRule="auto"/>
        <w:ind w:left="0" w:firstLine="0"/>
        <w:jc w:val="both"/>
        <w:rPr>
          <w:rFonts w:ascii="Gotham" w:cs="Gotham" w:hAnsi="Gotham" w:eastAsia="Gotham"/>
          <w:sz w:val="18"/>
          <w:szCs w:val="18"/>
        </w:rPr>
      </w:pPr>
    </w:p>
    <w:p>
      <w:pPr>
        <w:pStyle w:val="List Paragraph"/>
        <w:spacing w:after="0" w:line="240" w:lineRule="auto"/>
        <w:ind w:left="0" w:firstLine="0"/>
        <w:rPr>
          <w:rFonts w:ascii="Gotham" w:cs="Gotham" w:hAnsi="Gotham" w:eastAsia="Gotham"/>
          <w:sz w:val="18"/>
          <w:szCs w:val="18"/>
        </w:rPr>
      </w:pPr>
    </w:p>
    <w:p>
      <w:pPr>
        <w:pStyle w:val="List Paragraph"/>
        <w:spacing w:after="0" w:line="240" w:lineRule="auto"/>
        <w:ind w:left="0" w:firstLine="0"/>
        <w:rPr>
          <w:rFonts w:ascii="Gotham" w:cs="Gotham" w:hAnsi="Gotham" w:eastAsia="Gotham"/>
          <w:sz w:val="18"/>
          <w:szCs w:val="18"/>
        </w:rPr>
      </w:pPr>
    </w:p>
    <w:p>
      <w:pPr>
        <w:pStyle w:val="Default"/>
        <w:rPr>
          <w:rFonts w:ascii="Gotham" w:cs="Gotham" w:hAnsi="Gotham" w:eastAsia="Gotham"/>
          <w:sz w:val="18"/>
          <w:szCs w:val="18"/>
        </w:rPr>
      </w:pPr>
    </w:p>
    <w:p>
      <w:pPr>
        <w:pStyle w:val="Body A"/>
        <w:spacing w:after="200"/>
      </w:pPr>
      <w:r>
        <w:rPr>
          <w:rFonts w:ascii="Arial Unicode MS" w:cs="Arial Unicode MS" w:hAnsi="Arial Unicode MS" w:eastAsia="Arial Unicode MS"/>
          <w:b w:val="0"/>
          <w:bCs w:val="0"/>
          <w:i w:val="0"/>
          <w:iCs w:val="0"/>
        </w:rPr>
        <w:br w:type="page"/>
      </w:r>
    </w:p>
    <w:p>
      <w:pPr>
        <w:pStyle w:val="Body A"/>
        <w:spacing w:after="200"/>
        <w:rPr>
          <w:rFonts w:ascii="Gotham" w:cs="Gotham" w:hAnsi="Gotham" w:eastAsia="Gotham"/>
        </w:rPr>
      </w:pPr>
    </w:p>
    <w:p>
      <w:pPr>
        <w:pStyle w:val="Body A"/>
        <w:spacing w:after="200"/>
        <w:rPr>
          <w:rFonts w:ascii="Gotham" w:cs="Gotham" w:hAnsi="Gotham" w:eastAsia="Gotham"/>
        </w:rPr>
      </w:pPr>
    </w:p>
    <w:p>
      <w:pPr>
        <w:pStyle w:val="Body A"/>
        <w:spacing w:after="200"/>
        <w:rPr>
          <w:rFonts w:ascii="Gotham" w:cs="Gotham" w:hAnsi="Gotham" w:eastAsia="Gotham"/>
        </w:rPr>
      </w:pPr>
    </w:p>
    <w:p>
      <w:pPr>
        <w:pStyle w:val="Body A"/>
        <w:spacing w:after="200"/>
        <w:rPr>
          <w:rStyle w:val="None A"/>
          <w:rFonts w:ascii="Gotham" w:cs="Gotham" w:hAnsi="Gotham" w:eastAsia="Gotham"/>
          <w:sz w:val="30"/>
          <w:szCs w:val="30"/>
          <w:u w:color="000000"/>
        </w:rPr>
      </w:pPr>
      <w:r>
        <w:rPr>
          <w:rStyle w:val="None A"/>
          <w:rFonts w:ascii="Gotham" w:hAnsi="Gotham"/>
          <w:sz w:val="30"/>
          <w:szCs w:val="30"/>
          <w:u w:color="000000"/>
          <w:rtl w:val="0"/>
          <w:lang w:val="en-US"/>
        </w:rPr>
        <w:t>What are Every</w:t>
      </w:r>
      <w:r>
        <w:rPr>
          <w:rStyle w:val="None A"/>
          <w:rFonts w:ascii="Gotham" w:cs="Gotham" w:hAnsi="Gotham" w:eastAsia="Gotham"/>
          <w:sz w:val="30"/>
          <w:szCs w:val="30"/>
          <w:u w:color="000000"/>
        </w:rPr>
        <w:drawing>
          <wp:anchor distT="152400" distB="152400" distL="152400" distR="152400" simplePos="0" relativeHeight="251699200" behindDoc="0" locked="0" layoutInCell="1" allowOverlap="1">
            <wp:simplePos x="0" y="0"/>
            <wp:positionH relativeFrom="margin">
              <wp:posOffset>2147569</wp:posOffset>
            </wp:positionH>
            <wp:positionV relativeFrom="page">
              <wp:posOffset>701040</wp:posOffset>
            </wp:positionV>
            <wp:extent cx="1601906" cy="639326"/>
            <wp:effectExtent l="0" t="0" r="0" b="0"/>
            <wp:wrapThrough wrapText="bothSides" distL="152400" distR="152400">
              <wp:wrapPolygon edited="1">
                <wp:start x="3778" y="0"/>
                <wp:lineTo x="5376" y="243"/>
                <wp:lineTo x="6683" y="1699"/>
                <wp:lineTo x="7797" y="4247"/>
                <wp:lineTo x="8475" y="7524"/>
                <wp:lineTo x="8572" y="8858"/>
                <wp:lineTo x="7604" y="9344"/>
                <wp:lineTo x="5327" y="13470"/>
                <wp:lineTo x="4213" y="13955"/>
                <wp:lineTo x="3487" y="13106"/>
                <wp:lineTo x="3245" y="11892"/>
                <wp:lineTo x="3390" y="10193"/>
                <wp:lineTo x="3923" y="9344"/>
                <wp:lineTo x="4310" y="9101"/>
                <wp:lineTo x="4262" y="8494"/>
                <wp:lineTo x="3487" y="8737"/>
                <wp:lineTo x="2954" y="10193"/>
                <wp:lineTo x="2954" y="12742"/>
                <wp:lineTo x="3487" y="14319"/>
                <wp:lineTo x="4552" y="14926"/>
                <wp:lineTo x="5666" y="14076"/>
                <wp:lineTo x="7749" y="10193"/>
                <wp:lineTo x="8621" y="9708"/>
                <wp:lineTo x="8572" y="13227"/>
                <wp:lineTo x="7991" y="16625"/>
                <wp:lineTo x="6877" y="19658"/>
                <wp:lineTo x="5618" y="21236"/>
                <wp:lineTo x="4988" y="21600"/>
                <wp:lineTo x="3196" y="21357"/>
                <wp:lineTo x="1792" y="19658"/>
                <wp:lineTo x="726" y="16989"/>
                <wp:lineTo x="145" y="13955"/>
                <wp:lineTo x="97" y="12984"/>
                <wp:lineTo x="1211" y="12378"/>
                <wp:lineTo x="3487" y="8130"/>
                <wp:lineTo x="4746" y="8130"/>
                <wp:lineTo x="5134" y="9101"/>
                <wp:lineTo x="5085" y="11407"/>
                <wp:lineTo x="4649" y="12135"/>
                <wp:lineTo x="4020" y="11892"/>
                <wp:lineTo x="3826" y="11164"/>
                <wp:lineTo x="3584" y="11285"/>
                <wp:lineTo x="3681" y="12378"/>
                <wp:lineTo x="4165" y="13106"/>
                <wp:lineTo x="5037" y="12742"/>
                <wp:lineTo x="5521" y="11285"/>
                <wp:lineTo x="5473" y="8737"/>
                <wp:lineTo x="4843" y="7160"/>
                <wp:lineTo x="3535" y="7160"/>
                <wp:lineTo x="2325" y="9101"/>
                <wp:lineTo x="1065" y="11528"/>
                <wp:lineTo x="0" y="12013"/>
                <wp:lineTo x="145" y="7766"/>
                <wp:lineTo x="920" y="4004"/>
                <wp:lineTo x="1937" y="1699"/>
                <wp:lineTo x="3245" y="243"/>
                <wp:lineTo x="3778" y="0"/>
                <wp:lineTo x="9444" y="0"/>
                <wp:lineTo x="9444" y="1942"/>
                <wp:lineTo x="10752" y="2063"/>
                <wp:lineTo x="10703" y="3155"/>
                <wp:lineTo x="9880" y="3155"/>
                <wp:lineTo x="9880" y="4004"/>
                <wp:lineTo x="10606" y="4004"/>
                <wp:lineTo x="10606" y="5097"/>
                <wp:lineTo x="9880" y="5097"/>
                <wp:lineTo x="9880" y="5946"/>
                <wp:lineTo x="10752" y="6067"/>
                <wp:lineTo x="10703" y="7160"/>
                <wp:lineTo x="9396" y="7038"/>
                <wp:lineTo x="9396" y="8373"/>
                <wp:lineTo x="9880" y="8470"/>
                <wp:lineTo x="10267" y="9587"/>
                <wp:lineTo x="9880" y="9465"/>
                <wp:lineTo x="9880" y="10436"/>
                <wp:lineTo x="10267" y="11528"/>
                <wp:lineTo x="9880" y="11407"/>
                <wp:lineTo x="9880" y="12378"/>
                <wp:lineTo x="10364" y="12256"/>
                <wp:lineTo x="10364" y="11528"/>
                <wp:lineTo x="10267" y="11528"/>
                <wp:lineTo x="9880" y="10436"/>
                <wp:lineTo x="10316" y="10315"/>
                <wp:lineTo x="10267" y="9587"/>
                <wp:lineTo x="9880" y="8470"/>
                <wp:lineTo x="10606" y="8616"/>
                <wp:lineTo x="10848" y="9951"/>
                <wp:lineTo x="10558" y="10921"/>
                <wp:lineTo x="10897" y="11649"/>
                <wp:lineTo x="10752" y="12984"/>
                <wp:lineTo x="10413" y="13470"/>
                <wp:lineTo x="9977" y="13417"/>
                <wp:lineTo x="9977" y="14683"/>
                <wp:lineTo x="10800" y="14926"/>
                <wp:lineTo x="10945" y="15533"/>
                <wp:lineTo x="10655" y="16018"/>
                <wp:lineTo x="9928" y="16018"/>
                <wp:lineTo x="9735" y="16746"/>
                <wp:lineTo x="9880" y="18324"/>
                <wp:lineTo x="10461" y="18688"/>
                <wp:lineTo x="10800" y="18445"/>
                <wp:lineTo x="10945" y="19173"/>
                <wp:lineTo x="10461" y="19901"/>
                <wp:lineTo x="9638" y="19416"/>
                <wp:lineTo x="9250" y="18202"/>
                <wp:lineTo x="9299" y="16139"/>
                <wp:lineTo x="9831" y="14804"/>
                <wp:lineTo x="9977" y="14683"/>
                <wp:lineTo x="9977" y="13417"/>
                <wp:lineTo x="9396" y="13348"/>
                <wp:lineTo x="9396" y="8373"/>
                <wp:lineTo x="9396" y="7038"/>
                <wp:lineTo x="9444" y="1942"/>
                <wp:lineTo x="9444" y="0"/>
                <wp:lineTo x="11091" y="0"/>
                <wp:lineTo x="11091" y="1942"/>
                <wp:lineTo x="11575" y="2063"/>
                <wp:lineTo x="12059" y="4611"/>
                <wp:lineTo x="12543" y="1942"/>
                <wp:lineTo x="12979" y="2184"/>
                <wp:lineTo x="12108" y="7160"/>
                <wp:lineTo x="11865" y="6796"/>
                <wp:lineTo x="11478" y="4429"/>
                <wp:lineTo x="11478" y="8373"/>
                <wp:lineTo x="11914" y="8457"/>
                <wp:lineTo x="12447" y="9587"/>
                <wp:lineTo x="11914" y="9465"/>
                <wp:lineTo x="11914" y="10557"/>
                <wp:lineTo x="12495" y="10436"/>
                <wp:lineTo x="12447" y="9587"/>
                <wp:lineTo x="11914" y="8457"/>
                <wp:lineTo x="12737" y="8616"/>
                <wp:lineTo x="12979" y="9465"/>
                <wp:lineTo x="12883" y="11043"/>
                <wp:lineTo x="12640" y="11649"/>
                <wp:lineTo x="12979" y="13470"/>
                <wp:lineTo x="12447" y="13227"/>
                <wp:lineTo x="12156" y="11528"/>
                <wp:lineTo x="12108" y="11528"/>
                <wp:lineTo x="12108" y="14683"/>
                <wp:lineTo x="12640" y="14840"/>
                <wp:lineTo x="12640" y="16018"/>
                <wp:lineTo x="12011" y="16139"/>
                <wp:lineTo x="11865" y="17838"/>
                <wp:lineTo x="12253" y="18688"/>
                <wp:lineTo x="12786" y="18324"/>
                <wp:lineTo x="12979" y="16867"/>
                <wp:lineTo x="12640" y="16018"/>
                <wp:lineTo x="12640" y="14840"/>
                <wp:lineTo x="12931" y="14926"/>
                <wp:lineTo x="13415" y="16382"/>
                <wp:lineTo x="13367" y="18445"/>
                <wp:lineTo x="12786" y="19780"/>
                <wp:lineTo x="11914" y="19658"/>
                <wp:lineTo x="11430" y="18324"/>
                <wp:lineTo x="11478" y="15897"/>
                <wp:lineTo x="11962" y="14804"/>
                <wp:lineTo x="12108" y="14683"/>
                <wp:lineTo x="12108" y="11528"/>
                <wp:lineTo x="11914" y="11528"/>
                <wp:lineTo x="11914" y="13470"/>
                <wp:lineTo x="11430" y="13348"/>
                <wp:lineTo x="11478" y="8373"/>
                <wp:lineTo x="11478" y="4429"/>
                <wp:lineTo x="11091" y="2063"/>
                <wp:lineTo x="11091" y="1942"/>
                <wp:lineTo x="11091" y="0"/>
                <wp:lineTo x="13415" y="0"/>
                <wp:lineTo x="13415" y="1942"/>
                <wp:lineTo x="14723" y="2063"/>
                <wp:lineTo x="14674" y="3155"/>
                <wp:lineTo x="13851" y="3155"/>
                <wp:lineTo x="13851" y="4004"/>
                <wp:lineTo x="14578" y="4004"/>
                <wp:lineTo x="14529" y="5097"/>
                <wp:lineTo x="13851" y="5097"/>
                <wp:lineTo x="13851" y="5946"/>
                <wp:lineTo x="14723" y="6067"/>
                <wp:lineTo x="14674" y="7160"/>
                <wp:lineTo x="13609" y="7060"/>
                <wp:lineTo x="13609" y="8373"/>
                <wp:lineTo x="14965" y="8494"/>
                <wp:lineTo x="14917" y="9465"/>
                <wp:lineTo x="14045" y="9465"/>
                <wp:lineTo x="14045" y="10315"/>
                <wp:lineTo x="14820" y="10436"/>
                <wp:lineTo x="14771" y="11407"/>
                <wp:lineTo x="14045" y="11407"/>
                <wp:lineTo x="14045" y="12378"/>
                <wp:lineTo x="14965" y="12499"/>
                <wp:lineTo x="14917" y="13470"/>
                <wp:lineTo x="13996" y="13387"/>
                <wp:lineTo x="13996" y="14683"/>
                <wp:lineTo x="14432" y="14683"/>
                <wp:lineTo x="14529" y="18445"/>
                <wp:lineTo x="15062" y="18445"/>
                <wp:lineTo x="15159" y="14683"/>
                <wp:lineTo x="15643" y="14804"/>
                <wp:lineTo x="15546" y="18809"/>
                <wp:lineTo x="15110" y="19780"/>
                <wp:lineTo x="14384" y="19658"/>
                <wp:lineTo x="13996" y="18566"/>
                <wp:lineTo x="13996" y="14683"/>
                <wp:lineTo x="13996" y="13387"/>
                <wp:lineTo x="13561" y="13348"/>
                <wp:lineTo x="13609" y="8373"/>
                <wp:lineTo x="13609" y="7060"/>
                <wp:lineTo x="13367" y="7038"/>
                <wp:lineTo x="13415" y="1942"/>
                <wp:lineTo x="13415" y="0"/>
                <wp:lineTo x="15352" y="0"/>
                <wp:lineTo x="15352" y="1942"/>
                <wp:lineTo x="15740" y="2022"/>
                <wp:lineTo x="16224" y="3155"/>
                <wp:lineTo x="15740" y="3034"/>
                <wp:lineTo x="15740" y="4247"/>
                <wp:lineTo x="16321" y="4004"/>
                <wp:lineTo x="16273" y="3155"/>
                <wp:lineTo x="16224" y="3155"/>
                <wp:lineTo x="15740" y="2022"/>
                <wp:lineTo x="16515" y="2184"/>
                <wp:lineTo x="16805" y="3155"/>
                <wp:lineTo x="16660" y="4733"/>
                <wp:lineTo x="16466" y="5339"/>
                <wp:lineTo x="16854" y="7038"/>
                <wp:lineTo x="16273" y="6917"/>
                <wp:lineTo x="16176" y="6350"/>
                <wp:lineTo x="16176" y="8252"/>
                <wp:lineTo x="16224" y="8498"/>
                <wp:lineTo x="16224" y="10679"/>
                <wp:lineTo x="16030" y="11649"/>
                <wp:lineTo x="16370" y="11528"/>
                <wp:lineTo x="16224" y="10679"/>
                <wp:lineTo x="16224" y="8498"/>
                <wp:lineTo x="17193" y="13470"/>
                <wp:lineTo x="16660" y="13227"/>
                <wp:lineTo x="16612" y="12742"/>
                <wp:lineTo x="16321" y="12822"/>
                <wp:lineTo x="16321" y="14683"/>
                <wp:lineTo x="17580" y="17353"/>
                <wp:lineTo x="17580" y="14683"/>
                <wp:lineTo x="18065" y="14804"/>
                <wp:lineTo x="18016" y="19901"/>
                <wp:lineTo x="17096" y="17960"/>
                <wp:lineTo x="16757" y="16989"/>
                <wp:lineTo x="16757" y="19780"/>
                <wp:lineTo x="16273" y="19658"/>
                <wp:lineTo x="16321" y="14683"/>
                <wp:lineTo x="16321" y="12822"/>
                <wp:lineTo x="15740" y="12984"/>
                <wp:lineTo x="15691" y="13470"/>
                <wp:lineTo x="15256" y="13227"/>
                <wp:lineTo x="16176" y="8252"/>
                <wp:lineTo x="16176" y="6350"/>
                <wp:lineTo x="15982" y="5218"/>
                <wp:lineTo x="15740" y="5218"/>
                <wp:lineTo x="15691" y="7160"/>
                <wp:lineTo x="15256" y="6917"/>
                <wp:lineTo x="15352" y="1942"/>
                <wp:lineTo x="15352" y="0"/>
                <wp:lineTo x="17096" y="0"/>
                <wp:lineTo x="17096" y="1942"/>
                <wp:lineTo x="17580" y="2063"/>
                <wp:lineTo x="17968" y="3519"/>
                <wp:lineTo x="18404" y="1942"/>
                <wp:lineTo x="18839" y="2063"/>
                <wp:lineTo x="18161" y="4854"/>
                <wp:lineTo x="18113" y="7160"/>
                <wp:lineTo x="17726" y="7038"/>
                <wp:lineTo x="17629" y="4490"/>
                <wp:lineTo x="17241" y="2723"/>
                <wp:lineTo x="17241" y="8373"/>
                <wp:lineTo x="18646" y="8373"/>
                <wp:lineTo x="18646" y="9465"/>
                <wp:lineTo x="18500" y="9465"/>
                <wp:lineTo x="18500" y="14683"/>
                <wp:lineTo x="19905" y="14804"/>
                <wp:lineTo x="19905" y="15775"/>
                <wp:lineTo x="19421" y="15775"/>
                <wp:lineTo x="19421" y="19780"/>
                <wp:lineTo x="18936" y="19658"/>
                <wp:lineTo x="18936" y="15775"/>
                <wp:lineTo x="18500" y="15775"/>
                <wp:lineTo x="18500" y="14683"/>
                <wp:lineTo x="18500" y="9465"/>
                <wp:lineTo x="18210" y="9465"/>
                <wp:lineTo x="18161" y="13470"/>
                <wp:lineTo x="17726" y="13470"/>
                <wp:lineTo x="17726" y="9465"/>
                <wp:lineTo x="17241" y="9465"/>
                <wp:lineTo x="17241" y="8373"/>
                <wp:lineTo x="17241" y="2723"/>
                <wp:lineTo x="17096" y="2063"/>
                <wp:lineTo x="17096" y="1942"/>
                <wp:lineTo x="17096" y="0"/>
                <wp:lineTo x="19130" y="0"/>
                <wp:lineTo x="19130" y="8373"/>
                <wp:lineTo x="19614" y="8373"/>
                <wp:lineTo x="19614" y="10315"/>
                <wp:lineTo x="20389" y="10315"/>
                <wp:lineTo x="20438" y="8373"/>
                <wp:lineTo x="20874" y="8373"/>
                <wp:lineTo x="20874" y="13470"/>
                <wp:lineTo x="20631" y="13348"/>
                <wp:lineTo x="20631" y="14683"/>
                <wp:lineTo x="21406" y="14926"/>
                <wp:lineTo x="21503" y="15411"/>
                <wp:lineTo x="21261" y="16139"/>
                <wp:lineTo x="20777" y="15654"/>
                <wp:lineTo x="20728" y="16382"/>
                <wp:lineTo x="21503" y="17474"/>
                <wp:lineTo x="21503" y="19173"/>
                <wp:lineTo x="21067" y="19901"/>
                <wp:lineTo x="20341" y="19537"/>
                <wp:lineTo x="20341" y="18445"/>
                <wp:lineTo x="21067" y="18688"/>
                <wp:lineTo x="20922" y="17838"/>
                <wp:lineTo x="20292" y="16867"/>
                <wp:lineTo x="20292" y="15290"/>
                <wp:lineTo x="20631" y="14683"/>
                <wp:lineTo x="20631" y="13348"/>
                <wp:lineTo x="20389" y="13227"/>
                <wp:lineTo x="20389" y="11407"/>
                <wp:lineTo x="19614" y="11407"/>
                <wp:lineTo x="19566" y="13470"/>
                <wp:lineTo x="19130" y="13348"/>
                <wp:lineTo x="19130" y="8373"/>
                <wp:lineTo x="19130" y="0"/>
                <wp:lineTo x="3778" y="0"/>
              </wp:wrapPolygon>
            </wp:wrapThrough>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image1.png"/>
                    <pic:cNvPicPr>
                      <a:picLocks noChangeAspect="1"/>
                    </pic:cNvPicPr>
                  </pic:nvPicPr>
                  <pic:blipFill>
                    <a:blip r:embed="rId4">
                      <a:extLst/>
                    </a:blip>
                    <a:stretch>
                      <a:fillRect/>
                    </a:stretch>
                  </pic:blipFill>
                  <pic:spPr>
                    <a:xfrm>
                      <a:off x="0" y="0"/>
                      <a:ext cx="1601906" cy="639326"/>
                    </a:xfrm>
                    <a:prstGeom prst="rect">
                      <a:avLst/>
                    </a:prstGeom>
                    <a:ln w="12700" cap="flat">
                      <a:noFill/>
                      <a:miter lim="400000"/>
                    </a:ln>
                    <a:effectLst/>
                  </pic:spPr>
                </pic:pic>
              </a:graphicData>
            </a:graphic>
          </wp:anchor>
        </w:drawing>
      </w:r>
      <w:r>
        <w:rPr>
          <w:rStyle w:val="None A"/>
          <w:rFonts w:ascii="Gotham" w:hAnsi="Gotham"/>
          <w:sz w:val="30"/>
          <w:szCs w:val="30"/>
          <w:u w:color="000000"/>
          <w:rtl w:val="0"/>
          <w:lang w:val="en-US"/>
        </w:rPr>
        <w:t xml:space="preserve"> Breath Counts Coalition partners saying? </w:t>
      </w:r>
    </w:p>
    <w:p>
      <w:pPr>
        <w:pStyle w:val="Body A"/>
        <w:spacing w:after="200"/>
        <w:rPr>
          <w:rStyle w:val="None A"/>
          <w:rFonts w:ascii="Gotham" w:cs="Gotham" w:hAnsi="Gotham" w:eastAsia="Gotham"/>
          <w:color w:val="28a0de"/>
          <w:sz w:val="18"/>
          <w:szCs w:val="18"/>
          <w:u w:color="000000"/>
        </w:rPr>
      </w:pPr>
      <w:r>
        <w:rPr>
          <w:rStyle w:val="Hyperlink.22"/>
          <w:rFonts w:ascii="Gotham" w:hAnsi="Gotham" w:hint="default"/>
          <w:rtl w:val="0"/>
          <w:lang w:val="en-US"/>
        </w:rPr>
        <w:t>“</w:t>
      </w:r>
      <w:r>
        <w:rPr>
          <w:rStyle w:val="Hyperlink.22"/>
          <w:rFonts w:ascii="Gotham" w:hAnsi="Gotham"/>
          <w:rtl w:val="0"/>
          <w:lang w:val="en-US"/>
        </w:rPr>
        <w:t>In countries, care seeking is a huge challenge. Our work in Ethiopia has revealed that mothers don't recognize pneumonia until it is severe and in many settings the majority of pneumonia deaths are occurring in hospitals due to lack of available appropriate care (e.g. limited access to oxygen).</w:t>
      </w:r>
      <w:r>
        <w:rPr>
          <w:rStyle w:val="Hyperlink.22"/>
          <w:rFonts w:ascii="Gotham" w:hAnsi="Gotham" w:hint="default"/>
          <w:rtl w:val="0"/>
          <w:lang w:val="en-US"/>
        </w:rPr>
        <w:t xml:space="preserve">” </w:t>
      </w:r>
      <w:r>
        <w:rPr>
          <w:rStyle w:val="None A"/>
          <w:rFonts w:ascii="Gotham" w:hAnsi="Gotham"/>
          <w:color w:val="28a0de"/>
          <w:sz w:val="18"/>
          <w:szCs w:val="18"/>
          <w:u w:color="000000"/>
          <w:rtl w:val="0"/>
          <w:lang w:val="en-US"/>
        </w:rPr>
        <w:t>Kate Schroder, Vice President Essential Medicines, Clinton Health Access Initiative</w:t>
      </w:r>
    </w:p>
    <w:p>
      <w:pPr>
        <w:pStyle w:val="Body A"/>
        <w:rPr>
          <w:rStyle w:val="None A"/>
          <w:rFonts w:ascii="Gotham" w:cs="Gotham" w:hAnsi="Gotham" w:eastAsia="Gotham"/>
          <w:color w:val="28a0de"/>
          <w:sz w:val="18"/>
          <w:szCs w:val="18"/>
          <w:u w:color="000000"/>
        </w:rPr>
      </w:pPr>
      <w:r>
        <w:rPr>
          <w:rStyle w:val="Hyperlink.22"/>
          <w:rFonts w:ascii="Gotham" w:hAnsi="Gotham" w:hint="default"/>
          <w:rtl w:val="0"/>
          <w:lang w:val="en-US"/>
        </w:rPr>
        <w:t>“</w:t>
      </w:r>
      <w:r>
        <w:rPr>
          <w:rStyle w:val="Hyperlink.22"/>
          <w:rFonts w:ascii="Gotham" w:hAnsi="Gotham"/>
          <w:rtl w:val="0"/>
          <w:lang w:val="en-US"/>
        </w:rPr>
        <w:t>It is important that there is a national country plan or strategy of action endorsed by political leaders and ministries of health that external partners can align around. For example in the pneumonia area, one of the first tasks would be national engagement and analysis that identifies the major prevention, diagnosis and treatment coverage gaps in child pneumonia that governments could get behind.  This is the way the United4Oxygen process has worked in Ethiopia.</w:t>
      </w:r>
      <w:r>
        <w:rPr>
          <w:rStyle w:val="Hyperlink.22"/>
          <w:rFonts w:ascii="Gotham" w:hAnsi="Gotham" w:hint="default"/>
          <w:rtl w:val="0"/>
          <w:lang w:val="en-US"/>
        </w:rPr>
        <w:t xml:space="preserve">” </w:t>
      </w:r>
      <w:r>
        <w:rPr>
          <w:rStyle w:val="None A"/>
          <w:rFonts w:ascii="Gotham" w:hAnsi="Gotham"/>
          <w:color w:val="28a0de"/>
          <w:sz w:val="18"/>
          <w:szCs w:val="18"/>
          <w:u w:color="000000"/>
          <w:rtl w:val="0"/>
          <w:lang w:val="en-US"/>
        </w:rPr>
        <w:t>Bekah Curtis-Heald, United4Oxgen Alliance, Clinton Global Initiative</w:t>
      </w:r>
    </w:p>
    <w:p>
      <w:pPr>
        <w:pStyle w:val="Body A"/>
        <w:rPr>
          <w:rStyle w:val="None A"/>
          <w:rFonts w:ascii="Gotham" w:cs="Gotham" w:hAnsi="Gotham" w:eastAsia="Gotham"/>
          <w:sz w:val="18"/>
          <w:szCs w:val="18"/>
          <w:u w:color="000000"/>
        </w:rPr>
      </w:pPr>
    </w:p>
    <w:p>
      <w:pPr>
        <w:pStyle w:val="Body A"/>
        <w:rPr>
          <w:rStyle w:val="None A"/>
          <w:rFonts w:ascii="Gotham" w:cs="Gotham" w:hAnsi="Gotham" w:eastAsia="Gotham"/>
          <w:color w:val="28a0de"/>
          <w:sz w:val="18"/>
          <w:szCs w:val="18"/>
          <w:u w:color="000000"/>
        </w:rPr>
      </w:pPr>
      <w:r>
        <w:rPr>
          <w:rStyle w:val="Hyperlink.22"/>
          <w:rFonts w:ascii="Gotham" w:hAnsi="Gotham" w:hint="default"/>
          <w:rtl w:val="0"/>
          <w:lang w:val="en-US"/>
        </w:rPr>
        <w:t>“</w:t>
      </w:r>
      <w:r>
        <w:rPr>
          <w:rStyle w:val="Hyperlink.22"/>
          <w:rFonts w:ascii="Gotham" w:hAnsi="Gotham"/>
          <w:rtl w:val="0"/>
          <w:lang w:val="en-US"/>
        </w:rPr>
        <w:t>Current technologies for the diagnosis and treatment of childhood pneumonia are inadequate and.  Up to 40% of cases are misdiagnosed and there is so much overprescription of antibiotics. A key technology challenge is creating the tools that allow health workers to differentiate the children with pneumonia who are in immediate danger; who will die within 24 hours, and act quickly and appropriately.</w:t>
      </w:r>
      <w:r>
        <w:rPr>
          <w:rStyle w:val="Hyperlink.22"/>
          <w:rFonts w:ascii="Gotham" w:hAnsi="Gotham" w:hint="default"/>
          <w:rtl w:val="0"/>
          <w:lang w:val="en-US"/>
        </w:rPr>
        <w:t xml:space="preserve">” </w:t>
      </w:r>
      <w:r>
        <w:rPr>
          <w:rStyle w:val="None A"/>
          <w:rFonts w:ascii="Gotham" w:hAnsi="Gotham"/>
          <w:color w:val="28a0de"/>
          <w:sz w:val="18"/>
          <w:szCs w:val="18"/>
          <w:u w:color="000000"/>
          <w:rtl w:val="0"/>
          <w:lang w:val="en-US"/>
        </w:rPr>
        <w:t>Akos Somoskovi, Specialist in Respiratory Medicine and Clinical Oncology, Global Good/Intellectual Ventures</w:t>
      </w:r>
    </w:p>
    <w:p>
      <w:pPr>
        <w:pStyle w:val="Body A"/>
        <w:rPr>
          <w:rStyle w:val="None A"/>
          <w:rFonts w:ascii="Gotham" w:cs="Gotham" w:hAnsi="Gotham" w:eastAsia="Gotham"/>
          <w:sz w:val="18"/>
          <w:szCs w:val="18"/>
          <w:u w:color="000000"/>
        </w:rPr>
      </w:pPr>
    </w:p>
    <w:p>
      <w:pPr>
        <w:pStyle w:val="Default"/>
        <w:jc w:val="both"/>
        <w:rPr>
          <w:rStyle w:val="Hyperlink.11"/>
          <w:rFonts w:ascii="Gotham" w:cs="Gotham" w:hAnsi="Gotham" w:eastAsia="Gotham"/>
        </w:rPr>
      </w:pPr>
      <w:r>
        <w:rPr>
          <w:rStyle w:val="Hyperlink.10"/>
          <w:rFonts w:ascii="Gotham" w:hAnsi="Gotham" w:hint="default"/>
          <w:rtl w:val="0"/>
          <w:lang w:val="en-US"/>
        </w:rPr>
        <w:t>“</w:t>
      </w:r>
      <w:r>
        <w:rPr>
          <w:rStyle w:val="Hyperlink.10"/>
          <w:rFonts w:ascii="Gotham" w:hAnsi="Gotham"/>
          <w:rtl w:val="0"/>
          <w:lang w:val="en-US"/>
        </w:rPr>
        <w:t xml:space="preserve">A more ambitious pneumonia mortality </w:t>
      </w:r>
      <w:r>
        <w:rPr>
          <w:rStyle w:val="Hyperlink.10"/>
          <w:rFonts w:ascii="Gotham" w:hAnsi="Gotham" w:hint="default"/>
          <w:rtl w:val="0"/>
          <w:lang w:val="en-US"/>
        </w:rPr>
        <w:t>“</w:t>
      </w:r>
      <w:r>
        <w:rPr>
          <w:rStyle w:val="Hyperlink.10"/>
          <w:rFonts w:ascii="Gotham" w:hAnsi="Gotham"/>
          <w:rtl w:val="0"/>
          <w:lang w:val="en-US"/>
        </w:rPr>
        <w:t>elimination</w:t>
      </w:r>
      <w:r>
        <w:rPr>
          <w:rStyle w:val="Hyperlink.10"/>
          <w:rFonts w:ascii="Gotham" w:hAnsi="Gotham" w:hint="default"/>
          <w:rtl w:val="0"/>
          <w:lang w:val="en-US"/>
        </w:rPr>
        <w:t xml:space="preserve">” </w:t>
      </w:r>
      <w:r>
        <w:rPr>
          <w:rStyle w:val="Hyperlink.10"/>
          <w:rFonts w:ascii="Gotham" w:hAnsi="Gotham"/>
          <w:rtl w:val="0"/>
          <w:lang w:val="en-US"/>
        </w:rPr>
        <w:t>target is needed and achievable with coordinated action in specific settings and domestic support. There is also a limited understanding in the health sector - including at the global level - of the links between air pollution and child survival, which is tragic given how much of the health budget is actually spent trying to undo the negative health impacts of air pollution.</w:t>
      </w:r>
      <w:r>
        <w:rPr>
          <w:rStyle w:val="Hyperlink.10"/>
          <w:rFonts w:ascii="Gotham" w:hAnsi="Gotham" w:hint="default"/>
          <w:rtl w:val="0"/>
          <w:lang w:val="en-US"/>
        </w:rPr>
        <w:t xml:space="preserve">” </w:t>
      </w:r>
      <w:r>
        <w:rPr>
          <w:rStyle w:val="Hyperlink.12"/>
          <w:rFonts w:ascii="Gotham" w:hAnsi="Gotham"/>
          <w:rtl w:val="0"/>
          <w:lang w:val="en-US"/>
        </w:rPr>
        <w:t>Sumi Mehta, Senior Director for Research and Evaluation, Global Alliance for Clean Cookstoves</w:t>
      </w:r>
    </w:p>
    <w:p>
      <w:pPr>
        <w:pStyle w:val="List Paragraph"/>
        <w:spacing w:after="0" w:line="240" w:lineRule="auto"/>
        <w:ind w:left="0" w:firstLine="0"/>
        <w:jc w:val="both"/>
        <w:rPr>
          <w:rFonts w:ascii="Gotham" w:cs="Gotham" w:hAnsi="Gotham" w:eastAsia="Gotham"/>
          <w:sz w:val="18"/>
          <w:szCs w:val="18"/>
        </w:rPr>
      </w:pPr>
    </w:p>
    <w:p>
      <w:pPr>
        <w:pStyle w:val="Body A"/>
        <w:spacing w:after="200"/>
        <w:rPr>
          <w:rStyle w:val="None A"/>
          <w:rFonts w:ascii="Gotham" w:cs="Gotham" w:hAnsi="Gotham" w:eastAsia="Gotham"/>
          <w:color w:val="28a0de"/>
          <w:sz w:val="18"/>
          <w:szCs w:val="18"/>
          <w:u w:color="000000"/>
        </w:rPr>
      </w:pPr>
      <w:r>
        <w:rPr>
          <w:rStyle w:val="Hyperlink.22"/>
          <w:rFonts w:ascii="Gotham" w:hAnsi="Gotham" w:hint="default"/>
          <w:rtl w:val="0"/>
          <w:lang w:val="en-US"/>
        </w:rPr>
        <w:t>“</w:t>
      </w:r>
      <w:r>
        <w:rPr>
          <w:rStyle w:val="Hyperlink.22"/>
          <w:rFonts w:ascii="Gotham" w:hAnsi="Gotham"/>
          <w:rtl w:val="0"/>
          <w:lang w:val="en-US"/>
        </w:rPr>
        <w:t xml:space="preserve">GSK remains committed to doing more to reduce child pneumonia deaths including through our </w:t>
        <w:tab/>
        <w:t xml:space="preserve">child health partnership with </w:t>
      </w:r>
      <w:r>
        <w:rPr>
          <w:rStyle w:val="Hyperlink.24"/>
          <w:rFonts w:ascii="Gotham" w:cs="Gotham" w:hAnsi="Gotham" w:eastAsia="Gotham"/>
        </w:rPr>
        <w:fldChar w:fldCharType="begin" w:fldLock="0"/>
      </w:r>
      <w:r>
        <w:rPr>
          <w:rStyle w:val="Hyperlink.24"/>
          <w:rFonts w:ascii="Gotham" w:cs="Gotham" w:hAnsi="Gotham" w:eastAsia="Gotham"/>
        </w:rPr>
        <w:instrText xml:space="preserve"> HYPERLINK "https://www.gsk.com/en-gb/about-us/corporate-partnerships/save-the-children-partnership/"</w:instrText>
      </w:r>
      <w:r>
        <w:rPr>
          <w:rStyle w:val="Hyperlink.24"/>
          <w:rFonts w:ascii="Gotham" w:cs="Gotham" w:hAnsi="Gotham" w:eastAsia="Gotham"/>
        </w:rPr>
        <w:fldChar w:fldCharType="separate" w:fldLock="0"/>
      </w:r>
      <w:r>
        <w:rPr>
          <w:rStyle w:val="Hyperlink.24"/>
          <w:rFonts w:ascii="Gotham" w:hAnsi="Gotham"/>
          <w:rtl w:val="0"/>
          <w:lang w:val="en-US"/>
        </w:rPr>
        <w:t>Save the Children</w:t>
      </w:r>
      <w:r>
        <w:rPr>
          <w:rFonts w:ascii="Gotham" w:cs="Gotham" w:hAnsi="Gotham" w:eastAsia="Gotham"/>
        </w:rPr>
        <w:fldChar w:fldCharType="end" w:fldLock="0"/>
      </w:r>
      <w:r>
        <w:rPr>
          <w:rStyle w:val="Hyperlink.22"/>
          <w:rFonts w:ascii="Gotham" w:hAnsi="Gotham"/>
          <w:rtl w:val="0"/>
          <w:lang w:val="en-US"/>
        </w:rPr>
        <w:t>, our vaccine partnership with Gavi and by supporting Every Breath Counts to close gaps to reduce deaths in the largest populations of children at greatest risk of pneumonia.</w:t>
      </w:r>
      <w:r>
        <w:rPr>
          <w:rStyle w:val="Hyperlink.22"/>
          <w:rFonts w:ascii="Gotham" w:hAnsi="Gotham" w:hint="default"/>
          <w:rtl w:val="0"/>
          <w:lang w:val="en-US"/>
        </w:rPr>
        <w:t xml:space="preserve">” </w:t>
      </w:r>
      <w:r>
        <w:rPr>
          <w:rStyle w:val="None A"/>
          <w:rFonts w:ascii="Gotham" w:hAnsi="Gotham"/>
          <w:color w:val="28a0de"/>
          <w:sz w:val="18"/>
          <w:szCs w:val="18"/>
          <w:u w:color="000000"/>
          <w:rtl w:val="0"/>
          <w:lang w:val="en-US"/>
        </w:rPr>
        <w:t>Lisa Bonadonna, Global Head of GSK-Save the Children Partnership &amp; Access Medicines Portfolio, GSK</w:t>
      </w:r>
    </w:p>
    <w:p>
      <w:pPr>
        <w:pStyle w:val="Body A"/>
        <w:spacing w:after="200"/>
        <w:rPr>
          <w:rStyle w:val="None A"/>
          <w:rFonts w:ascii="Gotham" w:cs="Gotham" w:hAnsi="Gotham" w:eastAsia="Gotham"/>
          <w:color w:val="28a0de"/>
          <w:sz w:val="18"/>
          <w:szCs w:val="18"/>
          <w:u w:color="000000"/>
        </w:rPr>
      </w:pPr>
      <w:r>
        <w:rPr>
          <w:rStyle w:val="Hyperlink.22"/>
          <w:rFonts w:ascii="Gotham" w:hAnsi="Gotham" w:hint="default"/>
          <w:rtl w:val="0"/>
          <w:lang w:val="en-US"/>
        </w:rPr>
        <w:t>“</w:t>
      </w:r>
      <w:r>
        <w:rPr>
          <w:rStyle w:val="Hyperlink.22"/>
          <w:rFonts w:ascii="Gotham" w:hAnsi="Gotham"/>
          <w:rtl w:val="0"/>
          <w:lang w:val="en-US"/>
        </w:rPr>
        <w:t>McCann has learned through our communications work in breastfeeding, diarrhea, pneumonia, non-communicable diseases and polio that directly educating mothers whose children face the greatest health risks is a key missing piece.  Efforts need to make mothers more aware of how to prevent pneumonia (vaccines, nutrition, clean cooking, sanitation etc) and how to recognize the symptoms and act quickly when children fall ill.  communication effort. Focus countries will need their own pneumonia communications strategy.</w:t>
      </w:r>
      <w:r>
        <w:rPr>
          <w:rStyle w:val="Hyperlink.22"/>
          <w:rFonts w:ascii="Gotham" w:hAnsi="Gotham" w:hint="default"/>
          <w:rtl w:val="0"/>
          <w:lang w:val="en-US"/>
        </w:rPr>
        <w:t xml:space="preserve">” </w:t>
      </w:r>
      <w:r>
        <w:rPr>
          <w:rStyle w:val="None A"/>
          <w:rFonts w:ascii="Gotham" w:hAnsi="Gotham"/>
          <w:color w:val="28a0de"/>
          <w:sz w:val="18"/>
          <w:szCs w:val="18"/>
          <w:u w:color="000000"/>
          <w:rtl w:val="0"/>
          <w:lang w:val="en-US"/>
        </w:rPr>
        <w:t>Andrew Schirmer, President, McCann Global Health</w:t>
      </w:r>
    </w:p>
    <w:p>
      <w:pPr>
        <w:pStyle w:val="Body A"/>
        <w:rPr>
          <w:rStyle w:val="None A"/>
          <w:rFonts w:ascii="Gotham" w:cs="Gotham" w:hAnsi="Gotham" w:eastAsia="Gotham"/>
          <w:color w:val="28a0de"/>
          <w:sz w:val="18"/>
          <w:szCs w:val="18"/>
          <w:u w:color="000000"/>
        </w:rPr>
      </w:pPr>
      <w:r>
        <w:rPr>
          <w:rStyle w:val="Hyperlink.22"/>
          <w:rFonts w:ascii="Gotham" w:hAnsi="Gotham" w:hint="default"/>
          <w:rtl w:val="0"/>
          <w:lang w:val="en-US"/>
        </w:rPr>
        <w:t>“</w:t>
      </w:r>
      <w:r>
        <w:rPr>
          <w:rStyle w:val="Hyperlink.22"/>
          <w:rFonts w:ascii="Gotham" w:hAnsi="Gotham"/>
          <w:rtl w:val="0"/>
          <w:lang w:val="en-US"/>
        </w:rPr>
        <w:t>We need to make sure that donor governments with big commitments to global health and child survival, companies, multi-laterals (e.g. World Bank, Gavi) and major foundations understand that child pneumonia is the leading infectious disease threat to children globally, and in most low and middle income countries.</w:t>
      </w:r>
      <w:r>
        <w:rPr>
          <w:rStyle w:val="Hyperlink.22"/>
          <w:rFonts w:ascii="Gotham" w:hAnsi="Gotham" w:hint="default"/>
          <w:rtl w:val="0"/>
          <w:lang w:val="en-US"/>
        </w:rPr>
        <w:t xml:space="preserve">” </w:t>
      </w:r>
      <w:r>
        <w:rPr>
          <w:rStyle w:val="None A"/>
          <w:rFonts w:ascii="Gotham" w:hAnsi="Gotham"/>
          <w:color w:val="28a0de"/>
          <w:sz w:val="18"/>
          <w:szCs w:val="18"/>
          <w:u w:color="000000"/>
          <w:rtl w:val="0"/>
          <w:lang w:val="en-US"/>
        </w:rPr>
        <w:t>Bonnie Keith, Senior Policy and Program Officer, PATH</w:t>
      </w:r>
    </w:p>
    <w:p>
      <w:pPr>
        <w:pStyle w:val="Body A"/>
        <w:rPr>
          <w:rStyle w:val="None A"/>
          <w:rFonts w:ascii="Gotham" w:cs="Gotham" w:hAnsi="Gotham" w:eastAsia="Gotham"/>
          <w:color w:val="28a0de"/>
          <w:sz w:val="18"/>
          <w:szCs w:val="18"/>
          <w:u w:color="000000"/>
        </w:rPr>
      </w:pPr>
    </w:p>
    <w:p>
      <w:pPr>
        <w:pStyle w:val="Body A"/>
        <w:rPr>
          <w:rStyle w:val="None A"/>
          <w:rFonts w:ascii="Gotham" w:cs="Gotham" w:hAnsi="Gotham" w:eastAsia="Gotham"/>
          <w:color w:val="28a0de"/>
          <w:sz w:val="18"/>
          <w:szCs w:val="18"/>
          <w:u w:color="000000"/>
        </w:rPr>
      </w:pPr>
      <w:r>
        <w:rPr>
          <w:rStyle w:val="None A"/>
          <w:rFonts w:ascii="Gotham" w:hAnsi="Gotham" w:hint="default"/>
          <w:sz w:val="18"/>
          <w:szCs w:val="18"/>
          <w:u w:color="000000"/>
          <w:rtl w:val="0"/>
          <w:lang w:val="de-DE"/>
        </w:rPr>
        <w:t>“</w:t>
      </w:r>
      <w:r>
        <w:rPr>
          <w:rStyle w:val="Hyperlink.20"/>
          <w:rFonts w:ascii="Gotham" w:hAnsi="Gotham"/>
          <w:sz w:val="18"/>
          <w:szCs w:val="18"/>
          <w:u w:color="000000"/>
          <w:rtl w:val="0"/>
          <w:lang w:val="en-US"/>
        </w:rPr>
        <w:t>Save the Children is committed to joining forces with other organisations to elevate child pneumonia on the global heath and development agendas and to elevating the advocacy push to new heights and introducing new programs that accelerate child mortality declines to the levels needed to achieve the SDGs.</w:t>
      </w:r>
      <w:r>
        <w:rPr>
          <w:rStyle w:val="Hyperlink.20"/>
          <w:rFonts w:ascii="Gotham" w:hAnsi="Gotham" w:hint="default"/>
          <w:sz w:val="18"/>
          <w:szCs w:val="18"/>
          <w:u w:color="000000"/>
          <w:rtl w:val="0"/>
          <w:lang w:val="en-US"/>
        </w:rPr>
        <w:t xml:space="preserve">” </w:t>
      </w:r>
      <w:r>
        <w:rPr>
          <w:rStyle w:val="None A"/>
          <w:rFonts w:ascii="Gotham" w:hAnsi="Gotham"/>
          <w:color w:val="28a0de"/>
          <w:sz w:val="18"/>
          <w:szCs w:val="18"/>
          <w:u w:color="000000"/>
          <w:rtl w:val="0"/>
          <w:lang w:val="en-US"/>
        </w:rPr>
        <w:t>Kevin Watkins, CEO, Save the Children (UK)</w:t>
      </w:r>
    </w:p>
    <w:p>
      <w:pPr>
        <w:pStyle w:val="Default"/>
        <w:jc w:val="both"/>
        <w:rPr>
          <w:rStyle w:val="None A"/>
          <w:rFonts w:ascii="Gotham" w:cs="Gotham" w:hAnsi="Gotham" w:eastAsia="Gotham"/>
          <w:color w:val="28a0de"/>
          <w:sz w:val="18"/>
          <w:szCs w:val="18"/>
          <w:u w:color="28a0de"/>
        </w:rPr>
      </w:pPr>
    </w:p>
    <w:p>
      <w:pPr>
        <w:pStyle w:val="Default"/>
        <w:jc w:val="both"/>
        <w:rPr>
          <w:rStyle w:val="Hyperlink.11"/>
          <w:rFonts w:ascii="Gotham" w:cs="Gotham" w:hAnsi="Gotham" w:eastAsia="Gotham"/>
        </w:rPr>
      </w:pPr>
      <w:r>
        <w:rPr>
          <w:rStyle w:val="Hyperlink.10"/>
          <w:rFonts w:ascii="Gotham" w:hAnsi="Gotham" w:hint="default"/>
          <w:rtl w:val="0"/>
          <w:lang w:val="en-US"/>
        </w:rPr>
        <w:t>“</w:t>
      </w:r>
      <w:r>
        <w:rPr>
          <w:rStyle w:val="Hyperlink.10"/>
          <w:rFonts w:ascii="Gotham" w:hAnsi="Gotham"/>
          <w:rtl w:val="0"/>
          <w:lang w:val="en-US"/>
        </w:rPr>
        <w:t>Save the Children fully supports setting a more ambitious goal - such as ending preventable child pneumonia deaths by 2030 - and a broader public-private partnership that shows how this can be achieved in the specific countries where children are most vulnerable.</w:t>
      </w:r>
      <w:r>
        <w:rPr>
          <w:rStyle w:val="Hyperlink.10"/>
          <w:rFonts w:ascii="Gotham" w:hAnsi="Gotham" w:hint="default"/>
          <w:rtl w:val="0"/>
          <w:lang w:val="en-US"/>
        </w:rPr>
        <w:t xml:space="preserve">” </w:t>
      </w:r>
      <w:r>
        <w:rPr>
          <w:rStyle w:val="Hyperlink.12"/>
          <w:rFonts w:ascii="Gotham" w:hAnsi="Gotham"/>
          <w:rtl w:val="0"/>
          <w:lang w:val="en-US"/>
        </w:rPr>
        <w:t>Carolyn Miles, CEO, Save the Children (US)</w:t>
      </w:r>
    </w:p>
    <w:p>
      <w:pPr>
        <w:pStyle w:val="List Paragraph"/>
        <w:spacing w:after="0" w:line="240" w:lineRule="auto"/>
        <w:ind w:left="0" w:firstLine="0"/>
        <w:jc w:val="both"/>
        <w:rPr>
          <w:rFonts w:ascii="Gotham" w:cs="Gotham" w:hAnsi="Gotham" w:eastAsia="Gotham"/>
          <w:sz w:val="18"/>
          <w:szCs w:val="18"/>
        </w:rPr>
      </w:pPr>
    </w:p>
    <w:p>
      <w:pPr>
        <w:pStyle w:val="Body A"/>
        <w:rPr>
          <w:rStyle w:val="None A"/>
          <w:rFonts w:ascii="Gotham" w:cs="Gotham" w:hAnsi="Gotham" w:eastAsia="Gotham"/>
          <w:color w:val="28a0de"/>
          <w:sz w:val="18"/>
          <w:szCs w:val="18"/>
          <w:u w:color="000000"/>
        </w:rPr>
      </w:pPr>
      <w:r>
        <w:rPr>
          <w:rStyle w:val="Hyperlink.20"/>
          <w:rFonts w:ascii="Gotham" w:hAnsi="Gotham" w:hint="default"/>
          <w:sz w:val="18"/>
          <w:szCs w:val="18"/>
          <w:u w:color="000000"/>
          <w:rtl w:val="0"/>
          <w:lang w:val="en-US"/>
        </w:rPr>
        <w:t>“</w:t>
      </w:r>
      <w:r>
        <w:rPr>
          <w:rStyle w:val="Hyperlink.20"/>
          <w:rFonts w:ascii="Gotham" w:hAnsi="Gotham"/>
          <w:sz w:val="18"/>
          <w:szCs w:val="18"/>
          <w:u w:color="000000"/>
          <w:rtl w:val="0"/>
          <w:lang w:val="en-US"/>
        </w:rPr>
        <w:t xml:space="preserve">Nothing will be achieved without national leadership in the endemic countries so a great deal more effort needs to be put into advocating directly to governments at all levels (federal, state and local) and mobilizing for behavior change in affected populations via social media and more </w:t>
      </w:r>
      <w:r>
        <w:rPr>
          <w:rStyle w:val="None A"/>
          <w:rFonts w:ascii="Gotham" w:hAnsi="Gotham"/>
          <w:sz w:val="18"/>
          <w:szCs w:val="18"/>
          <w:u w:color="000000"/>
          <w:rtl w:val="0"/>
          <w:lang w:val="fr-FR"/>
        </w:rPr>
        <w:t>traditional</w:t>
      </w:r>
      <w:r>
        <w:rPr>
          <w:rStyle w:val="Hyperlink.20"/>
          <w:rFonts w:ascii="Gotham" w:hAnsi="Gotham"/>
          <w:sz w:val="18"/>
          <w:szCs w:val="18"/>
          <w:u w:color="000000"/>
          <w:rtl w:val="0"/>
          <w:lang w:val="en-US"/>
        </w:rPr>
        <w:t xml:space="preserve"> approaches where relevant (e.g. radio).</w:t>
      </w:r>
      <w:r>
        <w:rPr>
          <w:rStyle w:val="Hyperlink.20"/>
          <w:rFonts w:ascii="Gotham" w:hAnsi="Gotham" w:hint="default"/>
          <w:sz w:val="18"/>
          <w:szCs w:val="18"/>
          <w:u w:color="000000"/>
          <w:rtl w:val="0"/>
          <w:lang w:val="en-US"/>
        </w:rPr>
        <w:t xml:space="preserve">” </w:t>
      </w:r>
      <w:r>
        <w:rPr>
          <w:rStyle w:val="None A"/>
          <w:rFonts w:ascii="Gotham" w:hAnsi="Gotham"/>
          <w:color w:val="28a0de"/>
          <w:sz w:val="18"/>
          <w:szCs w:val="18"/>
          <w:u w:color="000000"/>
          <w:rtl w:val="0"/>
          <w:lang w:val="en-US"/>
        </w:rPr>
        <w:t>Kate Campana, CEO, Speak Up Africa</w:t>
      </w:r>
    </w:p>
    <w:p>
      <w:pPr>
        <w:pStyle w:val="Body A"/>
        <w:rPr>
          <w:rStyle w:val="None A"/>
          <w:rFonts w:ascii="Gotham" w:cs="Gotham" w:hAnsi="Gotham" w:eastAsia="Gotham"/>
          <w:sz w:val="18"/>
          <w:szCs w:val="18"/>
          <w:u w:color="000000"/>
        </w:rPr>
      </w:pPr>
    </w:p>
    <w:p>
      <w:pPr>
        <w:pStyle w:val="Body A"/>
        <w:spacing w:after="200"/>
        <w:rPr>
          <w:rStyle w:val="None A"/>
          <w:rFonts w:ascii="Gotham" w:cs="Gotham" w:hAnsi="Gotham" w:eastAsia="Gotham"/>
          <w:color w:val="28a0de"/>
          <w:sz w:val="18"/>
          <w:szCs w:val="18"/>
          <w:u w:color="000000"/>
        </w:rPr>
      </w:pPr>
      <w:r>
        <w:rPr>
          <w:rStyle w:val="Hyperlink.22"/>
          <w:rFonts w:ascii="Gotham" w:hAnsi="Gotham" w:hint="default"/>
          <w:rtl w:val="0"/>
          <w:lang w:val="en-US"/>
        </w:rPr>
        <w:t>“</w:t>
      </w:r>
      <w:r>
        <w:rPr>
          <w:rStyle w:val="Hyperlink.22"/>
          <w:rFonts w:ascii="Gotham" w:hAnsi="Gotham"/>
          <w:rtl w:val="0"/>
          <w:lang w:val="en-US"/>
        </w:rPr>
        <w:t xml:space="preserve">We welcome this push for a deeper multi-country effort on child pneumonia deaths and support the more ambitious </w:t>
      </w:r>
      <w:r>
        <w:rPr>
          <w:rStyle w:val="Hyperlink.22"/>
          <w:rFonts w:ascii="Gotham" w:hAnsi="Gotham" w:hint="default"/>
          <w:rtl w:val="0"/>
          <w:lang w:val="en-US"/>
        </w:rPr>
        <w:t>“</w:t>
      </w:r>
      <w:r>
        <w:rPr>
          <w:rStyle w:val="Hyperlink.22"/>
          <w:rFonts w:ascii="Gotham" w:hAnsi="Gotham"/>
          <w:rtl w:val="0"/>
          <w:lang w:val="en-US"/>
        </w:rPr>
        <w:t>elimination</w:t>
      </w:r>
      <w:r>
        <w:rPr>
          <w:rStyle w:val="Hyperlink.22"/>
          <w:rFonts w:ascii="Gotham" w:hAnsi="Gotham" w:hint="default"/>
          <w:rtl w:val="0"/>
          <w:lang w:val="en-US"/>
        </w:rPr>
        <w:t xml:space="preserve">” </w:t>
      </w:r>
      <w:r>
        <w:rPr>
          <w:rStyle w:val="Hyperlink.22"/>
          <w:rFonts w:ascii="Gotham" w:hAnsi="Gotham"/>
          <w:rtl w:val="0"/>
          <w:lang w:val="en-US"/>
        </w:rPr>
        <w:t xml:space="preserve">target by 2030. Because ending preventable child pneumonia deaths requires simultaneous action on vaccines, nutrition, environmental pollution, and health services, pneumonia could be used as a </w:t>
      </w:r>
      <w:r>
        <w:rPr>
          <w:rStyle w:val="Hyperlink.22"/>
          <w:rFonts w:ascii="Gotham" w:hAnsi="Gotham" w:hint="default"/>
          <w:rtl w:val="0"/>
          <w:lang w:val="en-US"/>
        </w:rPr>
        <w:t>“</w:t>
      </w:r>
      <w:r>
        <w:rPr>
          <w:rStyle w:val="Hyperlink.22"/>
          <w:rFonts w:ascii="Gotham" w:hAnsi="Gotham"/>
          <w:rtl w:val="0"/>
          <w:lang w:val="en-US"/>
        </w:rPr>
        <w:t>litmus test</w:t>
      </w:r>
      <w:r>
        <w:rPr>
          <w:rStyle w:val="Hyperlink.22"/>
          <w:rFonts w:ascii="Gotham" w:hAnsi="Gotham" w:hint="default"/>
          <w:rtl w:val="0"/>
          <w:lang w:val="en-US"/>
        </w:rPr>
        <w:t xml:space="preserve">” </w:t>
      </w:r>
      <w:r>
        <w:rPr>
          <w:rStyle w:val="Hyperlink.22"/>
          <w:rFonts w:ascii="Gotham" w:hAnsi="Gotham"/>
          <w:rtl w:val="0"/>
          <w:lang w:val="en-US"/>
        </w:rPr>
        <w:t>for how well a country</w:t>
      </w:r>
      <w:r>
        <w:rPr>
          <w:rStyle w:val="Hyperlink.22"/>
          <w:rFonts w:ascii="Gotham" w:hAnsi="Gotham" w:hint="default"/>
          <w:rtl w:val="0"/>
          <w:lang w:val="en-US"/>
        </w:rPr>
        <w:t>’</w:t>
      </w:r>
      <w:r>
        <w:rPr>
          <w:rStyle w:val="Hyperlink.22"/>
          <w:rFonts w:ascii="Gotham" w:hAnsi="Gotham"/>
          <w:rtl w:val="0"/>
          <w:lang w:val="en-US"/>
        </w:rPr>
        <w:t>s health system is actually functioning for children. It could be a test case for an</w:t>
      </w:r>
      <w:r>
        <w:rPr>
          <w:rStyle w:val="Hyperlink.22"/>
          <w:rFonts w:ascii="Gotham" w:hAnsi="Gotham" w:hint="default"/>
          <w:rtl w:val="0"/>
          <w:lang w:val="en-US"/>
        </w:rPr>
        <w:t>“</w:t>
      </w:r>
      <w:r>
        <w:rPr>
          <w:rStyle w:val="Hyperlink.22"/>
          <w:rFonts w:ascii="Gotham" w:hAnsi="Gotham"/>
          <w:rtl w:val="0"/>
          <w:lang w:val="en-US"/>
        </w:rPr>
        <w:t>integrated</w:t>
      </w:r>
      <w:r>
        <w:rPr>
          <w:rStyle w:val="Hyperlink.22"/>
          <w:rFonts w:ascii="Gotham" w:hAnsi="Gotham" w:hint="default"/>
          <w:rtl w:val="0"/>
          <w:lang w:val="en-US"/>
        </w:rPr>
        <w:t xml:space="preserve">” </w:t>
      </w:r>
      <w:r>
        <w:rPr>
          <w:rStyle w:val="Hyperlink.22"/>
          <w:rFonts w:ascii="Gotham" w:hAnsi="Gotham"/>
          <w:rtl w:val="0"/>
          <w:lang w:val="en-US"/>
        </w:rPr>
        <w:t>health system.</w:t>
      </w:r>
      <w:r>
        <w:rPr>
          <w:rStyle w:val="Hyperlink.22"/>
          <w:rFonts w:ascii="Gotham" w:hAnsi="Gotham" w:hint="default"/>
          <w:rtl w:val="0"/>
          <w:lang w:val="en-US"/>
        </w:rPr>
        <w:t xml:space="preserve">” </w:t>
      </w:r>
      <w:r>
        <w:rPr>
          <w:rStyle w:val="None A"/>
          <w:rFonts w:ascii="Gotham" w:hAnsi="Gotham"/>
          <w:color w:val="28a0de"/>
          <w:sz w:val="18"/>
          <w:szCs w:val="18"/>
          <w:u w:color="000000"/>
          <w:rtl w:val="0"/>
          <w:lang w:val="en-US"/>
        </w:rPr>
        <w:t>Stefan Peterson, Chief of Health, UNICEF</w:t>
      </w:r>
    </w:p>
    <w:p>
      <w:pPr>
        <w:pStyle w:val="Default"/>
      </w:pPr>
      <w:r>
        <w:rPr>
          <w:rStyle w:val="None A"/>
          <w:rFonts w:ascii="Gotham" w:hAnsi="Gotham" w:hint="default"/>
          <w:sz w:val="18"/>
          <w:szCs w:val="18"/>
          <w:u w:color="000000"/>
          <w:rtl w:val="0"/>
          <w:lang w:val="de-DE"/>
        </w:rPr>
        <w:t>“</w:t>
      </w:r>
      <w:r>
        <w:rPr>
          <w:rStyle w:val="None A"/>
          <w:rFonts w:ascii="Gotham" w:hAnsi="Gotham"/>
          <w:sz w:val="18"/>
          <w:szCs w:val="18"/>
          <w:u w:color="000000"/>
          <w:rtl w:val="0"/>
          <w:lang w:val="en-US"/>
        </w:rPr>
        <w:t xml:space="preserve">Reducing childhood pneumonia deaths is not a </w:t>
      </w:r>
      <w:r>
        <w:rPr>
          <w:rStyle w:val="None A"/>
          <w:rFonts w:ascii="Gotham" w:hAnsi="Gotham" w:hint="default"/>
          <w:sz w:val="18"/>
          <w:szCs w:val="18"/>
          <w:u w:color="000000"/>
          <w:rtl w:val="0"/>
          <w:lang w:val="de-DE"/>
        </w:rPr>
        <w:t>“</w:t>
      </w:r>
      <w:r>
        <w:rPr>
          <w:rStyle w:val="None A"/>
          <w:rFonts w:ascii="Gotham" w:hAnsi="Gotham"/>
          <w:sz w:val="18"/>
          <w:szCs w:val="18"/>
          <w:u w:color="000000"/>
          <w:rtl w:val="0"/>
          <w:lang w:val="en-US"/>
        </w:rPr>
        <w:t>one intervention</w:t>
      </w:r>
      <w:r>
        <w:rPr>
          <w:rStyle w:val="None A"/>
          <w:rFonts w:ascii="Gotham" w:hAnsi="Gotham" w:hint="default"/>
          <w:sz w:val="18"/>
          <w:szCs w:val="18"/>
          <w:u w:color="000000"/>
          <w:rtl w:val="0"/>
        </w:rPr>
        <w:t xml:space="preserve">” </w:t>
      </w:r>
      <w:r>
        <w:rPr>
          <w:rStyle w:val="None A"/>
          <w:rFonts w:ascii="Gotham" w:hAnsi="Gotham"/>
          <w:sz w:val="18"/>
          <w:szCs w:val="18"/>
          <w:u w:color="000000"/>
          <w:rtl w:val="0"/>
          <w:lang w:val="en-US"/>
        </w:rPr>
        <w:t>issue. The challenge is multifaceted and must begin with a mother's nutritional status, embrace vaccine introduction, and access to medicines as well as other interventions and multiple points along the value chain. Achieving success in fighting childhood pneumonia requires partners from all sectors to work on all of these issues in a coordinated way. To show results, it is important that we use data to highlight a subset of countries where gains can be made and support countries to develop plans of action</w:t>
      </w:r>
      <w:r>
        <w:rPr>
          <w:rStyle w:val="None A"/>
          <w:rFonts w:ascii="Gotham" w:hAnsi="Gotham"/>
          <w:sz w:val="18"/>
          <w:szCs w:val="18"/>
          <w:u w:color="000000"/>
          <w:rtl w:val="0"/>
          <w:lang w:val="en-US"/>
        </w:rPr>
        <w:t>.</w:t>
      </w:r>
      <w:r>
        <w:rPr>
          <w:rStyle w:val="None A"/>
          <w:rFonts w:ascii="Gotham" w:hAnsi="Gotham" w:hint="default"/>
          <w:sz w:val="18"/>
          <w:szCs w:val="18"/>
          <w:u w:color="000000"/>
          <w:rtl w:val="0"/>
        </w:rPr>
        <w:t xml:space="preserve">” </w:t>
      </w:r>
      <w:r>
        <w:rPr>
          <w:rStyle w:val="None A"/>
          <w:rFonts w:ascii="Gotham" w:hAnsi="Gotham"/>
          <w:color w:val="28a0de"/>
          <w:sz w:val="18"/>
          <w:szCs w:val="18"/>
          <w:u w:color="000000"/>
          <w:rtl w:val="0"/>
          <w:lang w:val="en-US"/>
        </w:rPr>
        <w:t>David Milestone, Acting Director, Center for Accelerating Innovation and Impact, USAID.</w:t>
      </w:r>
    </w:p>
    <w:sectPr>
      <w:headerReference w:type="default" r:id="rId39"/>
      <w:headerReference w:type="first" r:id="rId40"/>
      <w:footerReference w:type="default" r:id="rId41"/>
      <w:footerReference w:type="first" r:id="rId42"/>
      <w:pgSz w:w="12240" w:h="15840" w:orient="portrait"/>
      <w:pgMar w:top="1440" w:right="1080" w:bottom="1440" w:left="1080" w:header="720" w:footer="864"/>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Gotham">
    <w:charset w:val="00"/>
    <w:family w:val="roman"/>
    <w:pitch w:val="default"/>
  </w:font>
  <w:font w:name="Arial Rounded MT Bold">
    <w:charset w:val="00"/>
    <w:family w:val="roman"/>
    <w:pitch w:val="default"/>
  </w:font>
  <w:font w:name="Gotham Medium">
    <w:charset w:val="00"/>
    <w:family w:val="roman"/>
    <w:pitch w:val="default"/>
  </w:font>
  <w:font w:name="Trebuchet MS">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040"/>
        <w:tab w:val="right" w:pos="10060"/>
        <w:tab w:val="clear" w:pos="9020"/>
      </w:tabs>
    </w:pPr>
    <w:r>
      <w:rPr>
        <w:rStyle w:val="None A"/>
        <w:rFonts w:ascii="Gotham" w:hAnsi="Gotham"/>
        <w:sz w:val="18"/>
        <w:szCs w:val="18"/>
      </w:rPr>
      <w:tab/>
      <w:tab/>
    </w:r>
    <w:r>
      <w:rPr>
        <w:rStyle w:val="None A"/>
        <w:rFonts w:ascii="Gotham" w:hAnsi="Gotham"/>
        <w:sz w:val="18"/>
        <w:szCs w:val="18"/>
        <w:rtl w:val="0"/>
      </w:rPr>
      <w:fldChar w:fldCharType="begin" w:fldLock="0"/>
    </w:r>
    <w:r>
      <w:rPr>
        <w:rStyle w:val="None A"/>
        <w:rFonts w:ascii="Gotham" w:hAnsi="Gotham"/>
        <w:sz w:val="18"/>
        <w:szCs w:val="18"/>
        <w:rtl w:val="0"/>
      </w:rPr>
      <w:instrText xml:space="preserve"> PAGE </w:instrText>
    </w:r>
    <w:r>
      <w:rPr>
        <w:rStyle w:val="None A"/>
        <w:rFonts w:ascii="Gotham" w:hAnsi="Gotham"/>
        <w:sz w:val="18"/>
        <w:szCs w:val="18"/>
        <w:rtl w:val="0"/>
      </w:rPr>
      <w:fldChar w:fldCharType="separate" w:fldLock="0"/>
    </w:r>
    <w:r>
      <w:rPr>
        <w:rStyle w:val="None A"/>
        <w:rFonts w:ascii="Gotham" w:hAnsi="Gotham"/>
        <w:sz w:val="18"/>
        <w:szCs w:val="18"/>
        <w:rtl w:val="0"/>
      </w:rPr>
      <w:t>16</w:t>
    </w:r>
    <w:r>
      <w:rPr>
        <w:rStyle w:val="None A"/>
        <w:rFonts w:ascii="Gotham" w:hAnsi="Gotham"/>
        <w:sz w:val="18"/>
        <w:szCs w:val="18"/>
        <w:rtl w:val="0"/>
      </w:rPr>
      <w:fldChar w:fldCharType="end" w:fldLock="0"/>
    </w:r>
    <w:r>
      <w:rPr>
        <w:rStyle w:val="None A"/>
        <w:rFonts w:ascii="Gotham" w:hAnsi="Gotham"/>
        <w:sz w:val="18"/>
        <w:szCs w:val="18"/>
        <w:rtl w:val="0"/>
        <w:lang w:val="en-US"/>
      </w:rPr>
      <w:t xml:space="preserve"> of </w:t>
    </w:r>
    <w:r>
      <w:rPr>
        <w:rStyle w:val="None A"/>
        <w:rFonts w:ascii="Gotham" w:cs="Gotham" w:hAnsi="Gotham" w:eastAsia="Gotham"/>
        <w:sz w:val="18"/>
        <w:szCs w:val="18"/>
        <w:rtl w:val="0"/>
      </w:rPr>
      <w:fldChar w:fldCharType="begin" w:fldLock="0"/>
    </w:r>
    <w:r>
      <w:rPr>
        <w:rStyle w:val="None A"/>
        <w:rFonts w:ascii="Gotham" w:cs="Gotham" w:hAnsi="Gotham" w:eastAsia="Gotham"/>
        <w:sz w:val="18"/>
        <w:szCs w:val="18"/>
        <w:rtl w:val="0"/>
      </w:rPr>
      <w:instrText xml:space="preserve"> NUMPAGES </w:instrText>
    </w:r>
    <w:r>
      <w:rPr>
        <w:rStyle w:val="None A"/>
        <w:rFonts w:ascii="Gotham" w:cs="Gotham" w:hAnsi="Gotham" w:eastAsia="Gotham"/>
        <w:sz w:val="18"/>
        <w:szCs w:val="18"/>
        <w:rtl w:val="0"/>
      </w:rPr>
      <w:fldChar w:fldCharType="separate" w:fldLock="0"/>
    </w:r>
    <w:r>
      <w:rPr>
        <w:rStyle w:val="None A"/>
        <w:rFonts w:ascii="Gotham" w:cs="Gotham" w:hAnsi="Gotham" w:eastAsia="Gotham"/>
        <w:sz w:val="18"/>
        <w:szCs w:val="18"/>
        <w:rtl w:val="0"/>
      </w:rPr>
      <w:t>16</w:t>
    </w:r>
    <w:r>
      <w:rPr>
        <w:rStyle w:val="None A"/>
        <w:rFonts w:ascii="Gotham" w:cs="Gotham" w:hAnsi="Gotham" w:eastAsia="Gotham"/>
        <w:sz w:val="18"/>
        <w:szCs w:val="18"/>
        <w:rtl w:val="0"/>
      </w:rPr>
      <w:fldChar w:fldCharType="end" w:fldLock="0"/>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pPr>
    <w:r/>
  </w:p>
</w:ftr>
</file>

<file path=word/footnotes.xml><?xml version="1.0" encoding="utf-8"?>
<w:footnotes xmlns:w="http://schemas.openxmlformats.org/wordprocessingml/2006/main" xmlns:r="http://schemas.openxmlformats.org/officeDocument/2006/relationships" xmlns:w14="http://schemas.microsoft.com/office/word/2010/wordml">
  <w:footnote w:type="separator" w:id="-1">
    <w:p>
      <w:r>
        <w:separator/>
      </w:r>
    </w:p>
  </w:footnote>
  <w:footnote w:type="continuationSeparator" w:id="0">
    <w:p>
      <w:r>
        <w:continuationSeparator/>
      </w:r>
    </w:p>
  </w:footnote>
  <w:footnote w:type="continuationNotice" w:id="-2">
    <w:p>
      <w:r>
        <w:t/>
      </w:r>
    </w:p>
  </w:footnote>
  <w:footnote w:id="1">
    <w:p>
      <w:pPr>
        <w:pStyle w:val="Footnote"/>
      </w:pPr>
      <w:r>
        <w:rPr>
          <w:rStyle w:val="None A"/>
          <w:rFonts w:ascii="Gotham" w:cs="Gotham" w:hAnsi="Gotham" w:eastAsia="Gotham"/>
          <w:sz w:val="18"/>
          <w:szCs w:val="18"/>
          <w:u w:color="491536"/>
          <w:vertAlign w:val="superscript"/>
          <w:lang w:val="en-US"/>
        </w:rPr>
        <w:footnoteRef/>
      </w:r>
      <w:r>
        <w:rPr>
          <w:rStyle w:val="None A"/>
          <w:rFonts w:ascii="Gotham" w:hAnsi="Gotham"/>
          <w:sz w:val="16"/>
          <w:szCs w:val="16"/>
          <w:rtl w:val="0"/>
        </w:rPr>
        <w:t xml:space="preserve"> </w:t>
      </w:r>
      <w:r>
        <w:rPr>
          <w:rStyle w:val="None A"/>
          <w:rFonts w:ascii="Gotham" w:hAnsi="Gotham"/>
          <w:sz w:val="16"/>
          <w:szCs w:val="16"/>
          <w:rtl w:val="0"/>
          <w:lang w:val="en-US"/>
        </w:rPr>
        <w:t xml:space="preserve">UNICEF, </w:t>
      </w:r>
      <w:r>
        <w:rPr>
          <w:rStyle w:val="Hyperlink.0"/>
        </w:rPr>
        <w:fldChar w:fldCharType="begin" w:fldLock="0"/>
      </w:r>
      <w:r>
        <w:rPr>
          <w:rStyle w:val="Hyperlink.0"/>
        </w:rPr>
        <w:instrText xml:space="preserve"> HYPERLINK "http://www.apromiserenewed.org/wp-content/uploads/2015/09/APR_2015_8_Sep_15.pdf"</w:instrText>
      </w:r>
      <w:r>
        <w:rPr>
          <w:rStyle w:val="Hyperlink.0"/>
        </w:rPr>
        <w:fldChar w:fldCharType="separate" w:fldLock="0"/>
      </w:r>
      <w:r>
        <w:rPr>
          <w:rStyle w:val="Hyperlink.0"/>
          <w:rFonts w:cs="Arial Unicode MS" w:eastAsia="Arial Unicode MS"/>
          <w:rtl w:val="0"/>
          <w:lang w:val="en-US"/>
        </w:rPr>
        <w:t>Committing to Child Survival: A Promise Renewed Progress Report, 2015</w:t>
      </w:r>
      <w:r>
        <w:rPr/>
        <w:fldChar w:fldCharType="end" w:fldLock="0"/>
      </w:r>
      <w:r>
        <w:rPr>
          <w:rStyle w:val="None A"/>
          <w:rFonts w:ascii="Gotham" w:hAnsi="Gotham"/>
          <w:sz w:val="16"/>
          <w:szCs w:val="16"/>
          <w:rtl w:val="0"/>
          <w:lang w:val="en-US"/>
        </w:rPr>
        <w:t>.</w:t>
      </w:r>
    </w:p>
  </w:footnote>
  <w:footnote w:id="2">
    <w:p>
      <w:pPr>
        <w:pStyle w:val="Footnote"/>
      </w:pPr>
      <w:r>
        <w:rPr>
          <w:rStyle w:val="None A"/>
          <w:rFonts w:ascii="Gotham" w:cs="Gotham" w:hAnsi="Gotham" w:eastAsia="Gotham"/>
          <w:sz w:val="18"/>
          <w:szCs w:val="18"/>
          <w:u w:color="000000"/>
          <w:vertAlign w:val="superscript"/>
        </w:rPr>
        <w:footnoteRef/>
      </w:r>
      <w:r>
        <w:rPr>
          <w:rStyle w:val="None A"/>
          <w:rFonts w:ascii="Gotham" w:hAnsi="Gotham"/>
          <w:sz w:val="16"/>
          <w:szCs w:val="16"/>
          <w:rtl w:val="0"/>
          <w:lang w:val="en-US"/>
        </w:rPr>
        <w:t xml:space="preserve"> SDG 3.2 requires all countries to </w:t>
      </w:r>
      <w:r>
        <w:rPr>
          <w:rStyle w:val="None A"/>
          <w:rFonts w:ascii="Gotham" w:hAnsi="Gotham"/>
          <w:sz w:val="16"/>
          <w:szCs w:val="16"/>
          <w:rtl w:val="0"/>
        </w:rPr>
        <w:t>reduc</w:t>
      </w:r>
      <w:r>
        <w:rPr>
          <w:rStyle w:val="None A"/>
          <w:rFonts w:ascii="Gotham" w:hAnsi="Gotham"/>
          <w:sz w:val="16"/>
          <w:szCs w:val="16"/>
          <w:rtl w:val="0"/>
          <w:lang w:val="en-US"/>
        </w:rPr>
        <w:t>e newborn and child mortality to below 12 and 25 deaths per 1,000 live births respectively by 2030.</w:t>
      </w:r>
    </w:p>
  </w:footnote>
  <w:footnote w:id="3">
    <w:p>
      <w:pPr>
        <w:pStyle w:val="Footnote"/>
      </w:pPr>
      <w:r>
        <w:rPr>
          <w:rStyle w:val="None A"/>
          <w:sz w:val="18"/>
          <w:szCs w:val="18"/>
          <w:vertAlign w:val="superscript"/>
        </w:rPr>
        <w:footnoteRef/>
      </w:r>
      <w:r>
        <w:rPr>
          <w:rStyle w:val="None A"/>
          <w:rFonts w:ascii="Gotham" w:hAnsi="Gotham"/>
          <w:sz w:val="16"/>
          <w:szCs w:val="16"/>
          <w:rtl w:val="0"/>
          <w:lang w:val="en-US"/>
        </w:rPr>
        <w:t xml:space="preserve"> Institute for Health Metrics and Evaluation, </w:t>
      </w:r>
      <w:r>
        <w:rPr>
          <w:rStyle w:val="Hyperlink.0"/>
        </w:rPr>
        <w:fldChar w:fldCharType="begin" w:fldLock="0"/>
      </w:r>
      <w:r>
        <w:rPr>
          <w:rStyle w:val="Hyperlink.0"/>
        </w:rPr>
        <w:instrText xml:space="preserve"> HYPERLINK "http://www.healthdata.org/policy-report/pushing-pace-progress-and-challenges-fighting-childhood-pneumonia"</w:instrText>
      </w:r>
      <w:r>
        <w:rPr>
          <w:rStyle w:val="Hyperlink.0"/>
        </w:rPr>
        <w:fldChar w:fldCharType="separate" w:fldLock="0"/>
      </w:r>
      <w:r>
        <w:rPr>
          <w:rStyle w:val="Hyperlink.0"/>
          <w:rFonts w:cs="Arial Unicode MS" w:eastAsia="Arial Unicode MS"/>
          <w:rtl w:val="0"/>
          <w:lang w:val="en-US"/>
        </w:rPr>
        <w:t>Pushing the Pace: Progress and Challenges in Fighting Childhood Pneumonia</w:t>
      </w:r>
      <w:r>
        <w:rPr/>
        <w:fldChar w:fldCharType="end" w:fldLock="0"/>
      </w:r>
      <w:r>
        <w:rPr>
          <w:rStyle w:val="None A"/>
          <w:rFonts w:ascii="Gotham" w:hAnsi="Gotham"/>
          <w:sz w:val="16"/>
          <w:szCs w:val="16"/>
          <w:rtl w:val="0"/>
          <w:lang w:val="en-US"/>
        </w:rPr>
        <w:t>, 2014.</w:t>
      </w:r>
    </w:p>
  </w:footnote>
</w:footnotes>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
  </w:abstractNum>
  <w:abstractNum w:abstractNumId="1">
    <w:multiLevelType w:val="hybridMultilevel"/>
    <w:styleLink w:val="Bullet"/>
    <w:lvl w:ilvl="0">
      <w:start w:val="1"/>
      <w:numFmt w:val="bullet"/>
      <w:suff w:val="tab"/>
      <w:lvlText w:val="•"/>
      <w:lvlJc w:val="left"/>
      <w:pPr>
        <w:ind w:left="164" w:hanging="164"/>
      </w:pPr>
      <w:rPr>
        <w:rFonts w:ascii="Gotham" w:cs="Gotham" w:hAnsi="Gotham" w:eastAsia="Gotham"/>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27" w:hanging="147"/>
      </w:pPr>
      <w:rPr>
        <w:rFonts w:ascii="Gotham" w:cs="Gotham" w:hAnsi="Gotham" w:eastAsia="Gotham"/>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507" w:hanging="147"/>
      </w:pPr>
      <w:rPr>
        <w:rFonts w:ascii="Gotham" w:cs="Gotham" w:hAnsi="Gotham" w:eastAsia="Gotham"/>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687" w:hanging="147"/>
      </w:pPr>
      <w:rPr>
        <w:rFonts w:ascii="Gotham" w:cs="Gotham" w:hAnsi="Gotham" w:eastAsia="Gotham"/>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867" w:hanging="147"/>
      </w:pPr>
      <w:rPr>
        <w:rFonts w:ascii="Gotham" w:cs="Gotham" w:hAnsi="Gotham" w:eastAsia="Gotham"/>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1047" w:hanging="147"/>
      </w:pPr>
      <w:rPr>
        <w:rFonts w:ascii="Gotham" w:cs="Gotham" w:hAnsi="Gotham" w:eastAsia="Gotham"/>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1227" w:hanging="147"/>
      </w:pPr>
      <w:rPr>
        <w:rFonts w:ascii="Gotham" w:cs="Gotham" w:hAnsi="Gotham" w:eastAsia="Gotham"/>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1407" w:hanging="147"/>
      </w:pPr>
      <w:rPr>
        <w:rFonts w:ascii="Gotham" w:cs="Gotham" w:hAnsi="Gotham" w:eastAsia="Gotham"/>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1587" w:hanging="147"/>
      </w:pPr>
      <w:rPr>
        <w:rFonts w:ascii="Gotham" w:cs="Gotham" w:hAnsi="Gotham" w:eastAsia="Gotham"/>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bullet"/>
        <w:suff w:val="tab"/>
        <w:lvlText w:val="•"/>
        <w:lvlJc w:val="left"/>
        <w:pPr>
          <w:ind w:left="180" w:hanging="180"/>
        </w:pPr>
        <w:rPr>
          <w:rFonts w:ascii="Gotham" w:cs="Gotham" w:hAnsi="Gotham" w:eastAsia="Gotham"/>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327" w:hanging="147"/>
        </w:pPr>
        <w:rPr>
          <w:rFonts w:ascii="Gotham" w:cs="Gotham" w:hAnsi="Gotham" w:eastAsia="Gotham"/>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507" w:hanging="147"/>
        </w:pPr>
        <w:rPr>
          <w:rFonts w:ascii="Gotham" w:cs="Gotham" w:hAnsi="Gotham" w:eastAsia="Gotham"/>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687" w:hanging="147"/>
        </w:pPr>
        <w:rPr>
          <w:rFonts w:ascii="Gotham" w:cs="Gotham" w:hAnsi="Gotham" w:eastAsia="Gotham"/>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867" w:hanging="147"/>
        </w:pPr>
        <w:rPr>
          <w:rFonts w:ascii="Gotham" w:cs="Gotham" w:hAnsi="Gotham" w:eastAsia="Gotham"/>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1047" w:hanging="147"/>
        </w:pPr>
        <w:rPr>
          <w:rFonts w:ascii="Gotham" w:cs="Gotham" w:hAnsi="Gotham" w:eastAsia="Gotham"/>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1227" w:hanging="147"/>
        </w:pPr>
        <w:rPr>
          <w:rFonts w:ascii="Gotham" w:cs="Gotham" w:hAnsi="Gotham" w:eastAsia="Gotham"/>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1407" w:hanging="147"/>
        </w:pPr>
        <w:rPr>
          <w:rFonts w:ascii="Gotham" w:cs="Gotham" w:hAnsi="Gotham" w:eastAsia="Gotham"/>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1587" w:hanging="147"/>
        </w:pPr>
        <w:rPr>
          <w:rFonts w:ascii="Gotham" w:cs="Gotham" w:hAnsi="Gotham" w:eastAsia="Gotham"/>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0"/>
    <w:lvlOverride w:ilvl="0">
      <w:lvl w:ilvl="0">
        <w:start w:val="1"/>
        <w:numFmt w:val="bullet"/>
        <w:suff w:val="tab"/>
        <w:lvlText w:val="•"/>
        <w:lvlJc w:val="left"/>
        <w:pPr>
          <w:ind w:left="164" w:hanging="164"/>
        </w:pPr>
        <w:rPr>
          <w:rFonts w:ascii="Gotham" w:cs="Gotham" w:hAnsi="Gotham" w:eastAsia="Gotham"/>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327" w:hanging="147"/>
        </w:pPr>
        <w:rPr>
          <w:rFonts w:ascii="Gotham" w:cs="Gotham" w:hAnsi="Gotham" w:eastAsia="Gotham"/>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507" w:hanging="147"/>
        </w:pPr>
        <w:rPr>
          <w:rFonts w:ascii="Gotham" w:cs="Gotham" w:hAnsi="Gotham" w:eastAsia="Gotham"/>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687" w:hanging="147"/>
        </w:pPr>
        <w:rPr>
          <w:rFonts w:ascii="Gotham" w:cs="Gotham" w:hAnsi="Gotham" w:eastAsia="Gotham"/>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867" w:hanging="147"/>
        </w:pPr>
        <w:rPr>
          <w:rFonts w:ascii="Gotham" w:cs="Gotham" w:hAnsi="Gotham" w:eastAsia="Gotham"/>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1047" w:hanging="147"/>
        </w:pPr>
        <w:rPr>
          <w:rFonts w:ascii="Gotham" w:cs="Gotham" w:hAnsi="Gotham" w:eastAsia="Gotham"/>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clear" w:pos="1150"/>
          </w:tabs>
          <w:ind w:left="1227" w:hanging="147"/>
        </w:pPr>
        <w:rPr>
          <w:rFonts w:ascii="Gotham" w:cs="Gotham" w:hAnsi="Gotham" w:eastAsia="Gotham"/>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1407" w:hanging="147"/>
        </w:pPr>
        <w:rPr>
          <w:rFonts w:ascii="Gotham" w:cs="Gotham" w:hAnsi="Gotham" w:eastAsia="Gotham"/>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1587" w:hanging="147"/>
        </w:pPr>
        <w:rPr>
          <w:rFonts w:ascii="Gotham" w:cs="Gotham" w:hAnsi="Gotham" w:eastAsia="Gotham"/>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
    <w:abstractNumId w:val="0"/>
    <w:lvlOverride w:ilvl="0">
      <w:lvl w:ilvl="0">
        <w:start w:val="1"/>
        <w:numFmt w:val="bullet"/>
        <w:suff w:val="tab"/>
        <w:lvlText w:val="•"/>
        <w:lvlJc w:val="left"/>
        <w:pPr>
          <w:ind w:left="164" w:hanging="16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327" w:hanging="147"/>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507" w:hanging="147"/>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687" w:hanging="147"/>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867" w:hanging="147"/>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1047" w:hanging="147"/>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1227" w:hanging="147"/>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1407" w:hanging="147"/>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1587" w:hanging="147"/>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
    <w:abstractNumId w:val="0"/>
    <w:lvlOverride w:ilvl="0">
      <w:lvl w:ilvl="0">
        <w:start w:val="1"/>
        <w:numFmt w:val="bullet"/>
        <w:suff w:val="tab"/>
        <w:lvlText w:val="•"/>
        <w:lvlJc w:val="left"/>
        <w:pPr>
          <w:ind w:left="164" w:hanging="16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328" w:hanging="148"/>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508" w:hanging="148"/>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688" w:hanging="148"/>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868" w:hanging="148"/>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1048" w:hanging="148"/>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1228" w:hanging="148"/>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1408" w:hanging="148"/>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1588" w:hanging="148"/>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English" w:val="‘“(〔[{〈《「『【⦅〘〖«〝︵︷︹︻︽︿﹁﹃﹇﹙﹛﹝｢"/>
  <w:noLineBreaksBefore w:lang="English" w:val="’”)〕]}〉"/>
  <w:footnotePr>
    <w:numFmt w:val="decimal"/>
    <w:numStart w:val="1"/>
    <w:numRestart w:val="continuous"/>
    <w:footnote w:id="-1"/>
    <w:footnote w:id="0"/>
    <w:footnote w:id="-2"/>
  </w:footnotePr>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color="000000"/>
      <w:vertAlign w:val="baseline"/>
    </w:rPr>
  </w:style>
  <w:style w:type="character" w:styleId="None A">
    <w:name w:val="None A"/>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Footnote">
    <w:name w:val="Footnote"/>
    <w:next w:val="Footnote"/>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rPr>
  </w:style>
  <w:style w:type="character" w:styleId="Hyperlink.0">
    <w:name w:val="Hyperlink.0"/>
    <w:basedOn w:val="None A"/>
    <w:next w:val="Hyperlink.0"/>
    <w:rPr>
      <w:rFonts w:ascii="Gotham" w:cs="Gotham" w:hAnsi="Gotham" w:eastAsia="Gotham"/>
      <w:color w:val="28a0de"/>
      <w:sz w:val="16"/>
      <w:szCs w:val="16"/>
      <w:u w:val="none" w:color="28a0de"/>
      <w:lang w:val="en-US"/>
    </w:rPr>
  </w:style>
  <w:style w:type="paragraph" w:styleId="Body A A">
    <w:name w:val="Body A A"/>
    <w:next w:val="Body A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numbering" w:styleId="Bullet">
    <w:name w:val="Bullet"/>
    <w:pPr>
      <w:numPr>
        <w:numId w:val="1"/>
      </w:numPr>
    </w:pPr>
  </w:style>
  <w:style w:type="character" w:styleId="Hyperlink.1">
    <w:name w:val="Hyperlink.1"/>
    <w:basedOn w:val="None A"/>
    <w:next w:val="Hyperlink.1"/>
    <w:rPr>
      <w:color w:val="28a0de"/>
      <w:u w:val="none" w:color="28a0de"/>
    </w:rPr>
  </w:style>
  <w:style w:type="character" w:styleId="Hyperlink.2">
    <w:name w:val="Hyperlink.2"/>
    <w:basedOn w:val="None A"/>
    <w:next w:val="Hyperlink.2"/>
    <w:rPr>
      <w:sz w:val="18"/>
      <w:szCs w:val="18"/>
      <w:u w:color="4687ff"/>
    </w:rPr>
  </w:style>
  <w:style w:type="paragraph" w:styleId="Body A B">
    <w:name w:val="Body A B"/>
    <w:next w:val="Body A B"/>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Caption A">
    <w:name w:val="Caption A"/>
    <w:next w:val="Caption A"/>
    <w:pPr>
      <w:keepNext w:val="0"/>
      <w:keepLines w:val="0"/>
      <w:pageBreakBefore w:val="0"/>
      <w:widowControl w:val="1"/>
      <w:shd w:val="clear" w:color="auto" w:fill="auto"/>
      <w:tabs>
        <w:tab w:val="left" w:pos="1150"/>
      </w:tabs>
      <w:suppressAutoHyphens w:val="0"/>
      <w:bidi w:val="0"/>
      <w:spacing w:before="0" w:after="0" w:line="240" w:lineRule="auto"/>
      <w:ind w:left="0" w:right="0" w:firstLine="0"/>
      <w:jc w:val="left"/>
      <w:outlineLvl w:val="9"/>
    </w:pPr>
    <w:rPr>
      <w:rFonts w:ascii="Helvetica" w:cs="Helvetica" w:hAnsi="Helvetica" w:eastAsia="Helvetica"/>
      <w:b w:val="1"/>
      <w:bCs w:val="1"/>
      <w:i w:val="0"/>
      <w:iCs w:val="0"/>
      <w:caps w:val="1"/>
      <w:strike w:val="0"/>
      <w:dstrike w:val="0"/>
      <w:outline w:val="0"/>
      <w:color w:val="000000"/>
      <w:spacing w:val="0"/>
      <w:kern w:val="0"/>
      <w:position w:val="0"/>
      <w:sz w:val="20"/>
      <w:szCs w:val="20"/>
      <w:u w:val="none" w:color="000000"/>
      <w:vertAlign w:val="baseline"/>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200" w:line="276" w:lineRule="auto"/>
      <w:ind w:left="72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Hyperlink.3">
    <w:name w:val="Hyperlink.3"/>
    <w:basedOn w:val="None A"/>
    <w:next w:val="Hyperlink.3"/>
    <w:rPr>
      <w:color w:val="000000"/>
      <w:u w:val="none" w:color="000000"/>
      <w:lang w:val="en-US"/>
    </w:rPr>
  </w:style>
  <w:style w:type="character" w:styleId="Hyperlink.4">
    <w:name w:val="Hyperlink.4"/>
    <w:basedOn w:val="None A"/>
    <w:next w:val="Hyperlink.4"/>
    <w:rPr>
      <w:color w:val="28a0de"/>
      <w:u w:color="28a0de"/>
      <w:lang w:val="da-DK"/>
    </w:rPr>
  </w:style>
  <w:style w:type="character" w:styleId="Hyperlink.5">
    <w:name w:val="Hyperlink.5"/>
    <w:basedOn w:val="None A"/>
    <w:next w:val="Hyperlink.5"/>
    <w:rPr>
      <w:color w:val="28a0de"/>
      <w:u w:color="28a0de"/>
      <w:lang w:val="de-DE"/>
    </w:rPr>
  </w:style>
  <w:style w:type="character" w:styleId="Hyperlink.6">
    <w:name w:val="Hyperlink.6"/>
    <w:basedOn w:val="None A"/>
    <w:next w:val="Hyperlink.6"/>
    <w:rPr>
      <w:color w:val="28a0de"/>
      <w:u w:color="28a0de"/>
      <w:lang w:val="en-US"/>
    </w:rPr>
  </w:style>
  <w:style w:type="character" w:styleId="Hyperlink.7">
    <w:name w:val="Hyperlink.7"/>
    <w:basedOn w:val="None A"/>
    <w:next w:val="Hyperlink.7"/>
    <w:rPr>
      <w:color w:val="28a0de"/>
      <w:u w:color="28a0de"/>
      <w:lang w:val="it-IT"/>
    </w:rPr>
  </w:style>
  <w:style w:type="character" w:styleId="Hyperlink.8">
    <w:name w:val="Hyperlink.8"/>
    <w:basedOn w:val="None A"/>
    <w:next w:val="Hyperlink.8"/>
    <w:rPr>
      <w:color w:val="28a0de"/>
      <w:u w:color="28a0de"/>
      <w:lang w:val="pt-PT"/>
    </w:rPr>
  </w:style>
  <w:style w:type="character" w:styleId="Hyperlink.9">
    <w:name w:val="Hyperlink.9"/>
    <w:basedOn w:val="None A"/>
    <w:next w:val="Hyperlink.9"/>
    <w:rPr>
      <w:color w:val="28a0de"/>
      <w:u w:val="none" w:color="28a0de"/>
      <w:lang w:val="en-US"/>
    </w:rPr>
  </w:style>
  <w:style w:type="character" w:styleId="Hyperlink.10">
    <w:name w:val="Hyperlink.10"/>
    <w:basedOn w:val="None A"/>
    <w:next w:val="Hyperlink.10"/>
    <w:rPr>
      <w:sz w:val="18"/>
      <w:szCs w:val="18"/>
      <w:lang w:val="en-US"/>
    </w:rPr>
  </w:style>
  <w:style w:type="character" w:styleId="Hyperlink.11">
    <w:name w:val="Hyperlink.11"/>
    <w:basedOn w:val="None A"/>
    <w:next w:val="Hyperlink.11"/>
    <w:rPr>
      <w:color w:val="28a0de"/>
      <w:sz w:val="18"/>
      <w:szCs w:val="18"/>
      <w:u w:color="28a0de"/>
    </w:rPr>
  </w:style>
  <w:style w:type="character" w:styleId="Hyperlink.12">
    <w:name w:val="Hyperlink.12"/>
    <w:basedOn w:val="None A"/>
    <w:next w:val="Hyperlink.12"/>
    <w:rPr>
      <w:color w:val="28a0de"/>
      <w:sz w:val="18"/>
      <w:szCs w:val="18"/>
      <w:u w:color="28a0de"/>
      <w:lang w:val="en-US"/>
    </w:rPr>
  </w:style>
  <w:style w:type="character" w:styleId="Hyperlink.13">
    <w:name w:val="Hyperlink.13"/>
    <w:basedOn w:val="None A"/>
    <w:next w:val="Hyperlink.13"/>
    <w:rPr>
      <w:sz w:val="18"/>
      <w:szCs w:val="18"/>
      <w:u w:color="c44167"/>
      <w:lang w:val="fr-FR"/>
    </w:rPr>
  </w:style>
  <w:style w:type="character" w:styleId="Hyperlink.14">
    <w:name w:val="Hyperlink.14"/>
    <w:basedOn w:val="None A"/>
    <w:next w:val="Hyperlink.14"/>
    <w:rPr>
      <w:sz w:val="18"/>
      <w:szCs w:val="18"/>
      <w:u w:color="c44167"/>
    </w:rPr>
  </w:style>
  <w:style w:type="character" w:styleId="Hyperlink.15">
    <w:name w:val="Hyperlink.15"/>
    <w:basedOn w:val="None A"/>
    <w:next w:val="Hyperlink.15"/>
    <w:rPr>
      <w:sz w:val="18"/>
      <w:szCs w:val="18"/>
      <w:u w:color="c44167"/>
      <w:lang w:val="en-US"/>
    </w:rPr>
  </w:style>
  <w:style w:type="character" w:styleId="Hyperlink.16">
    <w:name w:val="Hyperlink.16"/>
    <w:basedOn w:val="None A"/>
    <w:next w:val="Hyperlink.16"/>
    <w:rPr>
      <w:sz w:val="18"/>
      <w:szCs w:val="18"/>
      <w:u w:color="c44167"/>
      <w:lang w:val="pt-PT"/>
    </w:rPr>
  </w:style>
  <w:style w:type="character" w:styleId="Hyperlink.9.0">
    <w:name w:val="Hyperlink.9.0"/>
    <w:basedOn w:val="None A"/>
    <w:rPr>
      <w:u w:color="c44167"/>
    </w:rPr>
  </w:style>
  <w:style w:type="character" w:styleId="Hyperlink.17">
    <w:name w:val="Hyperlink.17"/>
    <w:basedOn w:val="None A"/>
    <w:next w:val="Hyperlink.17"/>
    <w:rPr>
      <w:sz w:val="18"/>
      <w:szCs w:val="18"/>
    </w:rPr>
  </w:style>
  <w:style w:type="character" w:styleId="Hyperlink.18">
    <w:name w:val="Hyperlink.18"/>
    <w:basedOn w:val="None A"/>
    <w:next w:val="Hyperlink.18"/>
    <w:rPr>
      <w:sz w:val="18"/>
      <w:szCs w:val="18"/>
      <w:lang w:val="it-IT"/>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Link">
    <w:name w:val="Link"/>
    <w:rPr>
      <w:color w:val="0000ff"/>
      <w:u w:val="single" w:color="0000ff"/>
    </w:rPr>
  </w:style>
  <w:style w:type="character" w:styleId="Hyperlink.19">
    <w:name w:val="Hyperlink.19"/>
    <w:basedOn w:val="Link"/>
    <w:next w:val="Hyperlink.19"/>
    <w:rPr>
      <w:rFonts w:ascii="Gotham" w:cs="Gotham" w:hAnsi="Gotham" w:eastAsia="Gotham"/>
      <w:color w:val="28a0de"/>
      <w:sz w:val="18"/>
      <w:szCs w:val="18"/>
      <w:u w:color="0563c1"/>
    </w:rPr>
  </w:style>
  <w:style w:type="character" w:styleId="Hyperlink.20">
    <w:name w:val="Hyperlink.20"/>
    <w:basedOn w:val="None A"/>
    <w:next w:val="Hyperlink.20"/>
    <w:rPr>
      <w:sz w:val="18"/>
      <w:szCs w:val="18"/>
      <w:u w:color="000000"/>
      <w:lang w:val="en-US"/>
    </w:rPr>
  </w:style>
  <w:style w:type="character" w:styleId="Hyperlink.21">
    <w:name w:val="Hyperlink.21"/>
    <w:basedOn w:val="None A"/>
    <w:next w:val="Hyperlink.21"/>
    <w:rPr>
      <w:sz w:val="18"/>
      <w:szCs w:val="18"/>
      <w:u w:color="000000"/>
      <w:lang w:val="it-IT"/>
    </w:rPr>
  </w:style>
  <w:style w:type="character" w:styleId="Hyperlink.22">
    <w:name w:val="Hyperlink.22"/>
    <w:basedOn w:val="None A"/>
    <w:next w:val="Hyperlink.22"/>
    <w:rPr>
      <w:sz w:val="18"/>
      <w:szCs w:val="18"/>
      <w:u w:color="000000"/>
    </w:rPr>
  </w:style>
  <w:style w:type="character" w:styleId="Hyperlink.23">
    <w:name w:val="Hyperlink.23"/>
    <w:basedOn w:val="None A"/>
    <w:next w:val="Hyperlink.23"/>
    <w:rPr>
      <w:color w:val="28a0de"/>
      <w:sz w:val="18"/>
      <w:szCs w:val="18"/>
      <w:u w:val="none" w:color="28a0de"/>
      <w:lang w:val="en-US"/>
    </w:rPr>
  </w:style>
  <w:style w:type="character" w:styleId="Hyperlink.24">
    <w:name w:val="Hyperlink.24"/>
    <w:basedOn w:val="None A"/>
    <w:next w:val="Hyperlink.24"/>
    <w:rPr>
      <w:color w:val="000000"/>
      <w:sz w:val="18"/>
      <w:szCs w:val="18"/>
      <w:u w:val="none" w:color="000000"/>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1.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2.jpeg"/><Relationship Id="rId11" Type="http://schemas.openxmlformats.org/officeDocument/2006/relationships/image" Target="media/image1.tif"/><Relationship Id="rId12" Type="http://schemas.openxmlformats.org/officeDocument/2006/relationships/image" Target="media/image2.tif"/><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3.tif"/><Relationship Id="rId18" Type="http://schemas.openxmlformats.org/officeDocument/2006/relationships/image" Target="media/image3.jpeg"/><Relationship Id="rId19" Type="http://schemas.openxmlformats.org/officeDocument/2006/relationships/image" Target="media/image4.tif"/><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5.tif"/><Relationship Id="rId24" Type="http://schemas.openxmlformats.org/officeDocument/2006/relationships/image" Target="media/image13.png"/><Relationship Id="rId25" Type="http://schemas.openxmlformats.org/officeDocument/2006/relationships/image" Target="media/image6.tif"/><Relationship Id="rId26" Type="http://schemas.openxmlformats.org/officeDocument/2006/relationships/image" Target="media/image7.tif"/><Relationship Id="rId27" Type="http://schemas.openxmlformats.org/officeDocument/2006/relationships/image" Target="media/image8.tif"/><Relationship Id="rId28" Type="http://schemas.openxmlformats.org/officeDocument/2006/relationships/image" Target="media/image9.tif"/><Relationship Id="rId29" Type="http://schemas.openxmlformats.org/officeDocument/2006/relationships/image" Target="media/image10.tif"/><Relationship Id="rId30" Type="http://schemas.openxmlformats.org/officeDocument/2006/relationships/image" Target="media/image14.png"/><Relationship Id="rId31" Type="http://schemas.openxmlformats.org/officeDocument/2006/relationships/image" Target="media/image11.tif"/><Relationship Id="rId32" Type="http://schemas.openxmlformats.org/officeDocument/2006/relationships/image" Target="media/image12.tif"/><Relationship Id="rId33" Type="http://schemas.openxmlformats.org/officeDocument/2006/relationships/image" Target="media/image13.tif"/><Relationship Id="rId34" Type="http://schemas.openxmlformats.org/officeDocument/2006/relationships/image" Target="media/image14.tif"/><Relationship Id="rId35" Type="http://schemas.openxmlformats.org/officeDocument/2006/relationships/image" Target="media/image15.tif"/><Relationship Id="rId36" Type="http://schemas.openxmlformats.org/officeDocument/2006/relationships/image" Target="media/image15.png"/><Relationship Id="rId37" Type="http://schemas.openxmlformats.org/officeDocument/2006/relationships/image" Target="media/image4.jpeg"/><Relationship Id="rId38" Type="http://schemas.openxmlformats.org/officeDocument/2006/relationships/image" Target="media/image16.tif"/><Relationship Id="rId39" Type="http://schemas.openxmlformats.org/officeDocument/2006/relationships/header" Target="header1.xml"/><Relationship Id="rId40" Type="http://schemas.openxmlformats.org/officeDocument/2006/relationships/header" Target="header2.xml"/><Relationship Id="rId41" Type="http://schemas.openxmlformats.org/officeDocument/2006/relationships/footer" Target="footer1.xml"/><Relationship Id="rId42" Type="http://schemas.openxmlformats.org/officeDocument/2006/relationships/footer" Target="footer2.xml"/><Relationship Id="rId43" Type="http://schemas.openxmlformats.org/officeDocument/2006/relationships/footnotes" Target="footnotes.xml"/><Relationship Id="rId44" Type="http://schemas.openxmlformats.org/officeDocument/2006/relationships/numbering" Target="numbering.xml"/><Relationship Id="rId45"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